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0EC4D" w14:textId="55D79338" w:rsidR="00B55C06" w:rsidRPr="007401E4" w:rsidRDefault="00B220AA" w:rsidP="00B220AA">
      <w:pPr>
        <w:pStyle w:val="ListParagraph"/>
        <w:numPr>
          <w:ilvl w:val="0"/>
          <w:numId w:val="1"/>
        </w:numPr>
        <w:rPr>
          <w:rFonts w:cstheme="minorHAnsi"/>
        </w:rPr>
      </w:pPr>
      <w:r w:rsidRPr="007401E4">
        <w:rPr>
          <w:rFonts w:cstheme="minorHAnsi"/>
          <w:b/>
          <w:bCs/>
        </w:rPr>
        <w:t xml:space="preserve">Purpose and Derivation.  </w:t>
      </w:r>
    </w:p>
    <w:p w14:paraId="575E847B" w14:textId="77777777" w:rsidR="00B55C06" w:rsidRPr="007401E4" w:rsidRDefault="00B220AA" w:rsidP="00B55C06">
      <w:pPr>
        <w:pStyle w:val="ListParagraph"/>
        <w:numPr>
          <w:ilvl w:val="1"/>
          <w:numId w:val="1"/>
        </w:numPr>
        <w:rPr>
          <w:rFonts w:cstheme="minorHAnsi"/>
        </w:rPr>
      </w:pPr>
      <w:r w:rsidRPr="007401E4">
        <w:rPr>
          <w:rFonts w:cstheme="minorHAnsi"/>
          <w:b/>
          <w:bCs/>
        </w:rPr>
        <w:t xml:space="preserve">  </w:t>
      </w:r>
      <w:r w:rsidRPr="007401E4">
        <w:rPr>
          <w:rFonts w:cstheme="minorHAnsi"/>
        </w:rPr>
        <w:t xml:space="preserve">This policy and related documents derive from the bargaining and award(s) over a statewide telework policy as set forth in the SEBAC 2017, Cross Unit Agreement, and the 7/31/2021 Stipulated agreement.    Absent mutual agreement otherwise, they establish the State’s telework policy with respect to all bargaining units listed in Appendix A.  </w:t>
      </w:r>
    </w:p>
    <w:p w14:paraId="3389DB54" w14:textId="57A4C576" w:rsidR="00B55C06" w:rsidRPr="00443205" w:rsidRDefault="00B220AA" w:rsidP="00B55C06">
      <w:pPr>
        <w:pStyle w:val="ListParagraph"/>
        <w:numPr>
          <w:ilvl w:val="1"/>
          <w:numId w:val="1"/>
        </w:numPr>
        <w:rPr>
          <w:rFonts w:cstheme="minorHAnsi"/>
        </w:rPr>
      </w:pPr>
      <w:r w:rsidRPr="007401E4">
        <w:rPr>
          <w:rFonts w:cstheme="minorHAnsi"/>
        </w:rPr>
        <w:t xml:space="preserve">  </w:t>
      </w:r>
      <w:r w:rsidRPr="00443205">
        <w:rPr>
          <w:rFonts w:cstheme="minorHAnsi"/>
        </w:rPr>
        <w:t>Any agency or bargaining unit may suggest modifications, change</w:t>
      </w:r>
      <w:r w:rsidR="0070699D" w:rsidRPr="00443205">
        <w:rPr>
          <w:rFonts w:cstheme="minorHAnsi"/>
        </w:rPr>
        <w:t>s</w:t>
      </w:r>
      <w:r w:rsidRPr="00443205">
        <w:rPr>
          <w:rFonts w:cstheme="minorHAnsi"/>
        </w:rPr>
        <w:t xml:space="preserve"> or additions to the requirements herein.   Such suggestions by an agency shall be made to the Office of Labor Relations, or by a bargaining unit, to the SEBAC Coalition, to be reviewed by the</w:t>
      </w:r>
      <w:r w:rsidR="00B55C06" w:rsidRPr="00443205">
        <w:rPr>
          <w:rFonts w:cstheme="minorHAnsi"/>
        </w:rPr>
        <w:t xml:space="preserve"> </w:t>
      </w:r>
      <w:r w:rsidR="00222C90" w:rsidRPr="00443205">
        <w:rPr>
          <w:rFonts w:cstheme="minorHAnsi"/>
        </w:rPr>
        <w:t xml:space="preserve">two-person </w:t>
      </w:r>
      <w:r w:rsidR="00443205" w:rsidRPr="00443205">
        <w:rPr>
          <w:rFonts w:cstheme="minorHAnsi"/>
        </w:rPr>
        <w:t>statewide Telework</w:t>
      </w:r>
      <w:r w:rsidRPr="00443205">
        <w:rPr>
          <w:rFonts w:cstheme="minorHAnsi"/>
        </w:rPr>
        <w:t xml:space="preserve"> </w:t>
      </w:r>
      <w:r w:rsidR="00222C90" w:rsidRPr="00443205">
        <w:rPr>
          <w:rFonts w:cstheme="minorHAnsi"/>
        </w:rPr>
        <w:t xml:space="preserve">Grievance </w:t>
      </w:r>
      <w:r w:rsidRPr="00443205">
        <w:rPr>
          <w:rFonts w:cstheme="minorHAnsi"/>
        </w:rPr>
        <w:t>Committee</w:t>
      </w:r>
      <w:r w:rsidR="0070699D" w:rsidRPr="00443205">
        <w:rPr>
          <w:rFonts w:cstheme="minorHAnsi"/>
        </w:rPr>
        <w:t xml:space="preserve"> </w:t>
      </w:r>
      <w:r w:rsidR="00222C90" w:rsidRPr="00443205">
        <w:rPr>
          <w:rFonts w:cstheme="minorHAnsi"/>
        </w:rPr>
        <w:t>consisting of a representative designated by OLR and a representative designated by SEBAC</w:t>
      </w:r>
      <w:r w:rsidRPr="00443205">
        <w:rPr>
          <w:rFonts w:cstheme="minorHAnsi"/>
        </w:rPr>
        <w:t>.   If there is any disagreement, the issue shall be submitted to and scheduled for</w:t>
      </w:r>
      <w:r w:rsidR="00222C90" w:rsidRPr="00443205">
        <w:rPr>
          <w:rFonts w:cstheme="minorHAnsi"/>
        </w:rPr>
        <w:t xml:space="preserve"> arbitration</w:t>
      </w:r>
      <w:r w:rsidRPr="00443205">
        <w:rPr>
          <w:rFonts w:cstheme="minorHAnsi"/>
        </w:rPr>
        <w:t xml:space="preserve"> and any modification resulting therefrom shall take place upon the date </w:t>
      </w:r>
      <w:r w:rsidR="001B1885" w:rsidRPr="00443205">
        <w:rPr>
          <w:rFonts w:cstheme="minorHAnsi"/>
        </w:rPr>
        <w:t xml:space="preserve">as set forth in the </w:t>
      </w:r>
      <w:r w:rsidRPr="00443205">
        <w:rPr>
          <w:rFonts w:cstheme="minorHAnsi"/>
        </w:rPr>
        <w:t xml:space="preserve">agreement, and/or the date set forth in the </w:t>
      </w:r>
      <w:r w:rsidR="001B1885" w:rsidRPr="00443205">
        <w:rPr>
          <w:rFonts w:cstheme="minorHAnsi"/>
        </w:rPr>
        <w:t>arbitration</w:t>
      </w:r>
      <w:r w:rsidRPr="00443205">
        <w:rPr>
          <w:rFonts w:cstheme="minorHAnsi"/>
        </w:rPr>
        <w:t xml:space="preserve"> decision, except to the extent legislative approval is required un</w:t>
      </w:r>
      <w:r w:rsidR="00634D07" w:rsidRPr="00443205">
        <w:rPr>
          <w:rFonts w:cstheme="minorHAnsi"/>
        </w:rPr>
        <w:t>der</w:t>
      </w:r>
      <w:r w:rsidRPr="00443205">
        <w:rPr>
          <w:rFonts w:cstheme="minorHAnsi"/>
        </w:rPr>
        <w:t xml:space="preserve"> 5-278</w:t>
      </w:r>
      <w:r w:rsidR="0094779B" w:rsidRPr="00443205">
        <w:rPr>
          <w:rFonts w:cstheme="minorHAnsi"/>
        </w:rPr>
        <w:t xml:space="preserve"> of the general statutes.  </w:t>
      </w:r>
    </w:p>
    <w:p w14:paraId="590CD5F4" w14:textId="76FBB7FF" w:rsidR="00B55C06" w:rsidRPr="00443205" w:rsidRDefault="0094779B" w:rsidP="00B55C06">
      <w:pPr>
        <w:pStyle w:val="ListParagraph"/>
        <w:numPr>
          <w:ilvl w:val="1"/>
          <w:numId w:val="1"/>
        </w:numPr>
        <w:rPr>
          <w:rFonts w:cstheme="minorHAnsi"/>
        </w:rPr>
      </w:pPr>
      <w:r w:rsidRPr="00443205">
        <w:rPr>
          <w:rFonts w:cstheme="minorHAnsi"/>
        </w:rPr>
        <w:t xml:space="preserve"> The classifications deemed eligible for telework pursuant to </w:t>
      </w:r>
      <w:r w:rsidR="0070699D" w:rsidRPr="00443205">
        <w:rPr>
          <w:rFonts w:cstheme="minorHAnsi"/>
        </w:rPr>
        <w:t xml:space="preserve">this </w:t>
      </w:r>
      <w:r w:rsidRPr="00443205">
        <w:rPr>
          <w:rFonts w:cstheme="minorHAnsi"/>
        </w:rPr>
        <w:t xml:space="preserve">policy are set forth is Attachment </w:t>
      </w:r>
      <w:r w:rsidR="00FB6230" w:rsidRPr="00443205">
        <w:rPr>
          <w:rFonts w:cstheme="minorHAnsi"/>
        </w:rPr>
        <w:t>B</w:t>
      </w:r>
      <w:r w:rsidR="005161C0" w:rsidRPr="00443205">
        <w:rPr>
          <w:rFonts w:cstheme="minorHAnsi"/>
        </w:rPr>
        <w:t>, section 1</w:t>
      </w:r>
      <w:r w:rsidRPr="00443205">
        <w:rPr>
          <w:rFonts w:cstheme="minorHAnsi"/>
        </w:rPr>
        <w:t>, as may subsequently be amended through mutual agreement, or through the procedure set forth in Attachment C.</w:t>
      </w:r>
      <w:r w:rsidR="00634D07" w:rsidRPr="00443205">
        <w:rPr>
          <w:rFonts w:cstheme="minorHAnsi"/>
        </w:rPr>
        <w:t xml:space="preserve"> </w:t>
      </w:r>
    </w:p>
    <w:p w14:paraId="3D80980E" w14:textId="5B982F56" w:rsidR="006C7C52" w:rsidRPr="007401E4" w:rsidRDefault="00634D07" w:rsidP="00B55C06">
      <w:pPr>
        <w:pStyle w:val="ListParagraph"/>
        <w:numPr>
          <w:ilvl w:val="1"/>
          <w:numId w:val="1"/>
        </w:numPr>
        <w:rPr>
          <w:rFonts w:cstheme="minorHAnsi"/>
        </w:rPr>
      </w:pPr>
      <w:r w:rsidRPr="007401E4">
        <w:rPr>
          <w:rFonts w:cstheme="minorHAnsi"/>
        </w:rPr>
        <w:t xml:space="preserve">  This policy is effective </w:t>
      </w:r>
      <w:r w:rsidR="001B1885">
        <w:rPr>
          <w:rFonts w:cstheme="minorHAnsi"/>
        </w:rPr>
        <w:t xml:space="preserve">the first day of the second pay </w:t>
      </w:r>
      <w:r w:rsidR="00E65B6F">
        <w:rPr>
          <w:rFonts w:cstheme="minorHAnsi"/>
        </w:rPr>
        <w:t xml:space="preserve">period </w:t>
      </w:r>
      <w:r w:rsidR="00443205">
        <w:rPr>
          <w:rFonts w:cstheme="minorHAnsi"/>
        </w:rPr>
        <w:t xml:space="preserve">following </w:t>
      </w:r>
      <w:r w:rsidR="00443205" w:rsidRPr="007401E4">
        <w:rPr>
          <w:rFonts w:cstheme="minorHAnsi"/>
        </w:rPr>
        <w:t>execution</w:t>
      </w:r>
      <w:r w:rsidRPr="007401E4">
        <w:rPr>
          <w:rFonts w:cstheme="minorHAnsi"/>
        </w:rPr>
        <w:t xml:space="preserve"> or award (as applicable</w:t>
      </w:r>
      <w:r w:rsidRPr="005C3943">
        <w:rPr>
          <w:rFonts w:cstheme="minorHAnsi"/>
        </w:rPr>
        <w:t xml:space="preserve">), </w:t>
      </w:r>
      <w:r w:rsidR="00B1259B" w:rsidRPr="005C3943">
        <w:t>and governs telework schedule occurring on or after 1/1/22,</w:t>
      </w:r>
      <w:r w:rsidR="00B1259B">
        <w:t xml:space="preserve"> </w:t>
      </w:r>
      <w:r w:rsidRPr="007401E4">
        <w:rPr>
          <w:rFonts w:cstheme="minorHAnsi"/>
        </w:rPr>
        <w:t>except that the implementation of any provision requiring legislative approval shall not occur until such approval occurs.</w:t>
      </w:r>
    </w:p>
    <w:p w14:paraId="5143DE06" w14:textId="77777777" w:rsidR="00B46926" w:rsidRPr="007401E4" w:rsidRDefault="0094779B" w:rsidP="00B220AA">
      <w:pPr>
        <w:pStyle w:val="ListParagraph"/>
        <w:numPr>
          <w:ilvl w:val="0"/>
          <w:numId w:val="1"/>
        </w:numPr>
        <w:rPr>
          <w:rFonts w:cstheme="minorHAnsi"/>
        </w:rPr>
      </w:pPr>
      <w:r w:rsidRPr="007401E4">
        <w:rPr>
          <w:rFonts w:cstheme="minorHAnsi"/>
          <w:b/>
          <w:bCs/>
        </w:rPr>
        <w:t xml:space="preserve">Telework pursuant to this Policy. </w:t>
      </w:r>
    </w:p>
    <w:p w14:paraId="6D362A08" w14:textId="714570A9" w:rsidR="0094779B" w:rsidRDefault="0094779B" w:rsidP="00B46926">
      <w:pPr>
        <w:pStyle w:val="ListParagraph"/>
        <w:numPr>
          <w:ilvl w:val="1"/>
          <w:numId w:val="1"/>
        </w:numPr>
        <w:rPr>
          <w:rFonts w:cstheme="minorHAnsi"/>
        </w:rPr>
      </w:pPr>
      <w:r w:rsidRPr="007401E4">
        <w:rPr>
          <w:rFonts w:cstheme="minorHAnsi"/>
          <w:b/>
          <w:bCs/>
        </w:rPr>
        <w:t xml:space="preserve"> </w:t>
      </w:r>
      <w:r w:rsidRPr="007401E4">
        <w:rPr>
          <w:rFonts w:cstheme="minorHAnsi"/>
        </w:rPr>
        <w:t>Telework is a voluntary agreement whereby an employee is permitted to work from home, or other approved location, on a pre-approved basis for part of his or her workweek.    Telework does not change the nature of an employee</w:t>
      </w:r>
      <w:r w:rsidR="00FB6230" w:rsidRPr="007401E4">
        <w:rPr>
          <w:rFonts w:cstheme="minorHAnsi"/>
        </w:rPr>
        <w:t>’</w:t>
      </w:r>
      <w:r w:rsidRPr="007401E4">
        <w:rPr>
          <w:rFonts w:cstheme="minorHAnsi"/>
        </w:rPr>
        <w:t xml:space="preserve">s work, the hours the employee is expected to be working, the employee’s official duty station, or the employee’s obligation to comply with laws, </w:t>
      </w:r>
      <w:r w:rsidRPr="00443205">
        <w:rPr>
          <w:rFonts w:cstheme="minorHAnsi"/>
        </w:rPr>
        <w:t xml:space="preserve">regulations, and state and agency policies.   This policy </w:t>
      </w:r>
      <w:r w:rsidR="00B46926" w:rsidRPr="00443205">
        <w:rPr>
          <w:rFonts w:cstheme="minorHAnsi"/>
        </w:rPr>
        <w:t xml:space="preserve">identifies the requirements employees must follow to apply for telework, </w:t>
      </w:r>
      <w:r w:rsidRPr="00443205">
        <w:rPr>
          <w:rFonts w:cstheme="minorHAnsi"/>
        </w:rPr>
        <w:t>establishes the rules an agency must follow when analyzing requests to telework</w:t>
      </w:r>
      <w:r w:rsidR="00B46926" w:rsidRPr="00443205">
        <w:rPr>
          <w:rFonts w:cstheme="minorHAnsi"/>
        </w:rPr>
        <w:t xml:space="preserve">, granting, granting as modified, or denying such </w:t>
      </w:r>
      <w:r w:rsidR="00FB6230" w:rsidRPr="00443205">
        <w:rPr>
          <w:rFonts w:cstheme="minorHAnsi"/>
        </w:rPr>
        <w:t>requests, as</w:t>
      </w:r>
      <w:r w:rsidR="00B46926" w:rsidRPr="00443205">
        <w:rPr>
          <w:rFonts w:cstheme="minorHAnsi"/>
        </w:rPr>
        <w:t xml:space="preserve"> well as the process the parties will follow with respect </w:t>
      </w:r>
      <w:r w:rsidR="003432D3" w:rsidRPr="00443205">
        <w:rPr>
          <w:rFonts w:cstheme="minorHAnsi"/>
        </w:rPr>
        <w:t xml:space="preserve">to the </w:t>
      </w:r>
      <w:r w:rsidR="00B46926" w:rsidRPr="00443205">
        <w:rPr>
          <w:rFonts w:cstheme="minorHAnsi"/>
        </w:rPr>
        <w:t>review of any disputed agency decisions.</w:t>
      </w:r>
      <w:r w:rsidR="00FB6230" w:rsidRPr="00443205">
        <w:rPr>
          <w:rFonts w:cstheme="minorHAnsi"/>
        </w:rPr>
        <w:t xml:space="preserve"> </w:t>
      </w:r>
    </w:p>
    <w:p w14:paraId="76DE6C5C" w14:textId="33627429" w:rsidR="00B46926" w:rsidRPr="00443205" w:rsidRDefault="00B46926" w:rsidP="00443205">
      <w:pPr>
        <w:pStyle w:val="ListParagraph"/>
        <w:numPr>
          <w:ilvl w:val="1"/>
          <w:numId w:val="1"/>
        </w:numPr>
        <w:rPr>
          <w:rFonts w:cstheme="minorHAnsi"/>
        </w:rPr>
      </w:pPr>
      <w:r w:rsidRPr="00443205">
        <w:rPr>
          <w:rFonts w:cstheme="minorHAnsi"/>
        </w:rPr>
        <w:t>There are two types of telework.  (1) Routine telework in which telework occurs as part of an ongoing, regular schedule; and (2) situational telework, which is approved on a case-by-case basis, where the hours worked were NOT part of a previously approved, ongoing and regular telework schedule.    To be eligible to engage in situational telework under this policy, an employee must either have an approved application for situational telework</w:t>
      </w:r>
      <w:r w:rsidR="009D0962" w:rsidRPr="00443205">
        <w:rPr>
          <w:rFonts w:cstheme="minorHAnsi"/>
        </w:rPr>
        <w:t>, or an approved application for regular telework</w:t>
      </w:r>
      <w:r w:rsidR="00ED2871">
        <w:rPr>
          <w:rFonts w:cstheme="minorHAnsi"/>
        </w:rPr>
        <w:t>.</w:t>
      </w:r>
      <w:r w:rsidR="009D0962" w:rsidRPr="00443205">
        <w:rPr>
          <w:rFonts w:cstheme="minorHAnsi"/>
        </w:rPr>
        <w:t xml:space="preserve">    </w:t>
      </w:r>
    </w:p>
    <w:p w14:paraId="6CC9B5D4" w14:textId="7D4305EB" w:rsidR="009D0962" w:rsidRPr="007401E4" w:rsidRDefault="009D0962" w:rsidP="00B46926">
      <w:pPr>
        <w:pStyle w:val="ListParagraph"/>
        <w:numPr>
          <w:ilvl w:val="1"/>
          <w:numId w:val="1"/>
        </w:numPr>
        <w:rPr>
          <w:rFonts w:cstheme="minorHAnsi"/>
        </w:rPr>
      </w:pPr>
      <w:r w:rsidRPr="007401E4">
        <w:rPr>
          <w:rFonts w:cstheme="minorHAnsi"/>
        </w:rPr>
        <w:t>Eligible employees with field assignments who have been historically directed to perform work at a neutral location following the completion of their field assignment for the day, may be allowed to situational telework as an alternative to performing work at the neutral location.</w:t>
      </w:r>
    </w:p>
    <w:p w14:paraId="0F46F2EC" w14:textId="017BC64A" w:rsidR="00C60EF5" w:rsidRPr="007401E4" w:rsidRDefault="00C60EF5" w:rsidP="00B46926">
      <w:pPr>
        <w:pStyle w:val="ListParagraph"/>
        <w:numPr>
          <w:ilvl w:val="1"/>
          <w:numId w:val="1"/>
        </w:numPr>
        <w:rPr>
          <w:rFonts w:cstheme="minorHAnsi"/>
        </w:rPr>
      </w:pPr>
      <w:r w:rsidRPr="007401E4">
        <w:rPr>
          <w:rFonts w:cstheme="minorHAnsi"/>
        </w:rPr>
        <w:t xml:space="preserve">Telework is not a basis for changing the employee’s salary or benefits which remain subject to the rules governing the employee’s collective bargaining agreement.  None of the rights of such agreement are enhanced or abridged by the implementation of telework programs, nor shall any employee receive any additional compensation as a result of this program.   </w:t>
      </w:r>
      <w:r w:rsidR="00F9083A">
        <w:rPr>
          <w:rFonts w:cstheme="minorHAnsi"/>
        </w:rPr>
        <w:t>Notwithstanding the foregoing, employees may be asked to adjust their work schedules</w:t>
      </w:r>
      <w:r w:rsidR="00E06663">
        <w:rPr>
          <w:rFonts w:cstheme="minorHAnsi"/>
        </w:rPr>
        <w:t xml:space="preserve">, </w:t>
      </w:r>
      <w:r w:rsidR="00F9083A">
        <w:rPr>
          <w:rFonts w:cstheme="minorHAnsi"/>
        </w:rPr>
        <w:t xml:space="preserve">to </w:t>
      </w:r>
      <w:r w:rsidR="00E06663">
        <w:rPr>
          <w:rFonts w:cstheme="minorHAnsi"/>
        </w:rPr>
        <w:lastRenderedPageBreak/>
        <w:t xml:space="preserve">facilitate teleworking opportunities for the maximum number of interested staff.  </w:t>
      </w:r>
      <w:r w:rsidRPr="007401E4">
        <w:rPr>
          <w:rFonts w:cstheme="minorHAnsi"/>
        </w:rPr>
        <w:t>The employee’s official duty station remains at the work location assigned prior to any telework application, and there is no expectation of mileage reimbursement or auto use fee to go to</w:t>
      </w:r>
      <w:r w:rsidR="00E06663">
        <w:rPr>
          <w:rFonts w:cstheme="minorHAnsi"/>
        </w:rPr>
        <w:t xml:space="preserve"> or from</w:t>
      </w:r>
      <w:r w:rsidRPr="007401E4">
        <w:rPr>
          <w:rFonts w:cstheme="minorHAnsi"/>
        </w:rPr>
        <w:t xml:space="preserve"> meetings at the official duty station.</w:t>
      </w:r>
      <w:r w:rsidR="002847E9" w:rsidRPr="007401E4">
        <w:rPr>
          <w:rFonts w:cstheme="minorHAnsi"/>
        </w:rPr>
        <w:t xml:space="preserve">   The employees work, performance, efficiency, productivity, and conduct remain subject to the usual agency procedures</w:t>
      </w:r>
      <w:r w:rsidR="003432D3">
        <w:rPr>
          <w:rFonts w:cstheme="minorHAnsi"/>
        </w:rPr>
        <w:t>, standards</w:t>
      </w:r>
      <w:r w:rsidR="002847E9" w:rsidRPr="007401E4">
        <w:rPr>
          <w:rFonts w:cstheme="minorHAnsi"/>
        </w:rPr>
        <w:t xml:space="preserve"> and the employee’s </w:t>
      </w:r>
      <w:r w:rsidR="00AA13E3" w:rsidRPr="007401E4">
        <w:rPr>
          <w:rFonts w:cstheme="minorHAnsi"/>
        </w:rPr>
        <w:t>collective bargaining agreement, as well as the requirements set forth herein.</w:t>
      </w:r>
      <w:r w:rsidR="003432D3">
        <w:rPr>
          <w:rFonts w:cstheme="minorHAnsi"/>
        </w:rPr>
        <w:t xml:space="preserve">  Nothing herein precludes an </w:t>
      </w:r>
      <w:r w:rsidR="003432D3" w:rsidRPr="00443205">
        <w:rPr>
          <w:rFonts w:cstheme="minorHAnsi"/>
        </w:rPr>
        <w:t xml:space="preserve">agency </w:t>
      </w:r>
      <w:r w:rsidR="00E06663" w:rsidRPr="00443205">
        <w:rPr>
          <w:rFonts w:cstheme="minorHAnsi"/>
        </w:rPr>
        <w:t>from using</w:t>
      </w:r>
      <w:r w:rsidR="003432D3" w:rsidRPr="00443205">
        <w:rPr>
          <w:rFonts w:cstheme="minorHAnsi"/>
        </w:rPr>
        <w:t xml:space="preserve"> </w:t>
      </w:r>
      <w:r w:rsidR="003432D3">
        <w:rPr>
          <w:rFonts w:cstheme="minorHAnsi"/>
        </w:rPr>
        <w:t xml:space="preserve">computer technology that </w:t>
      </w:r>
      <w:r w:rsidR="003247E9">
        <w:rPr>
          <w:rFonts w:cstheme="minorHAnsi"/>
        </w:rPr>
        <w:t>currently</w:t>
      </w:r>
      <w:r w:rsidR="003432D3">
        <w:rPr>
          <w:rFonts w:cstheme="minorHAnsi"/>
        </w:rPr>
        <w:t xml:space="preserve"> exists</w:t>
      </w:r>
      <w:r w:rsidR="00550680">
        <w:rPr>
          <w:rFonts w:cstheme="minorHAnsi"/>
        </w:rPr>
        <w:t>,</w:t>
      </w:r>
      <w:r w:rsidR="003432D3">
        <w:rPr>
          <w:rFonts w:cstheme="minorHAnsi"/>
        </w:rPr>
        <w:t xml:space="preserve"> or may be developed</w:t>
      </w:r>
      <w:r w:rsidR="00E06663">
        <w:rPr>
          <w:rFonts w:cstheme="minorHAnsi"/>
        </w:rPr>
        <w:t xml:space="preserve"> in the future,</w:t>
      </w:r>
      <w:r w:rsidR="003432D3">
        <w:rPr>
          <w:rFonts w:cstheme="minorHAnsi"/>
        </w:rPr>
        <w:t xml:space="preserve"> to monitor employee productivity.</w:t>
      </w:r>
    </w:p>
    <w:p w14:paraId="48D67FCA" w14:textId="65592B88" w:rsidR="0033494A" w:rsidRPr="00443205" w:rsidRDefault="0033494A" w:rsidP="0033494A">
      <w:pPr>
        <w:pStyle w:val="ListParagraph"/>
        <w:numPr>
          <w:ilvl w:val="1"/>
          <w:numId w:val="1"/>
        </w:numPr>
        <w:rPr>
          <w:rFonts w:cstheme="minorHAnsi"/>
        </w:rPr>
      </w:pPr>
      <w:r w:rsidRPr="007401E4">
        <w:rPr>
          <w:rFonts w:ascii="Calibri" w:eastAsia="Calibri" w:hAnsi="Calibri" w:cs="Calibri"/>
          <w:lang w:bidi="en-US"/>
        </w:rPr>
        <w:t>Teleworkers are subject to the same rules for using sick leave, vacation, personal leave and other leave. If the teleworking</w:t>
      </w:r>
      <w:r w:rsidRPr="007401E4">
        <w:rPr>
          <w:rFonts w:ascii="Calibri" w:eastAsia="Calibri" w:hAnsi="Calibri" w:cs="Calibri"/>
          <w:spacing w:val="-4"/>
          <w:lang w:bidi="en-US"/>
        </w:rPr>
        <w:t xml:space="preserve"> </w:t>
      </w:r>
      <w:r w:rsidRPr="007401E4">
        <w:rPr>
          <w:rFonts w:ascii="Calibri" w:eastAsia="Calibri" w:hAnsi="Calibri" w:cs="Calibri"/>
          <w:lang w:bidi="en-US"/>
        </w:rPr>
        <w:t>employee</w:t>
      </w:r>
      <w:r w:rsidRPr="007401E4">
        <w:rPr>
          <w:rFonts w:ascii="Calibri" w:eastAsia="Calibri" w:hAnsi="Calibri" w:cs="Calibri"/>
          <w:spacing w:val="-2"/>
          <w:lang w:bidi="en-US"/>
        </w:rPr>
        <w:t xml:space="preserve"> </w:t>
      </w:r>
      <w:r w:rsidRPr="007401E4">
        <w:rPr>
          <w:rFonts w:ascii="Calibri" w:eastAsia="Calibri" w:hAnsi="Calibri" w:cs="Calibri"/>
          <w:lang w:bidi="en-US"/>
        </w:rPr>
        <w:t>is</w:t>
      </w:r>
      <w:r w:rsidRPr="007401E4">
        <w:rPr>
          <w:rFonts w:ascii="Calibri" w:eastAsia="Calibri" w:hAnsi="Calibri" w:cs="Calibri"/>
          <w:spacing w:val="-3"/>
          <w:lang w:bidi="en-US"/>
        </w:rPr>
        <w:t xml:space="preserve"> </w:t>
      </w:r>
      <w:r w:rsidRPr="007401E4">
        <w:rPr>
          <w:rFonts w:ascii="Calibri" w:eastAsia="Calibri" w:hAnsi="Calibri" w:cs="Calibri"/>
          <w:lang w:bidi="en-US"/>
        </w:rPr>
        <w:t>unable</w:t>
      </w:r>
      <w:r w:rsidRPr="007401E4">
        <w:rPr>
          <w:rFonts w:ascii="Calibri" w:eastAsia="Calibri" w:hAnsi="Calibri" w:cs="Calibri"/>
          <w:spacing w:val="-2"/>
          <w:lang w:bidi="en-US"/>
        </w:rPr>
        <w:t xml:space="preserve"> </w:t>
      </w:r>
      <w:r w:rsidRPr="007401E4">
        <w:rPr>
          <w:rFonts w:ascii="Calibri" w:eastAsia="Calibri" w:hAnsi="Calibri" w:cs="Calibri"/>
          <w:lang w:bidi="en-US"/>
        </w:rPr>
        <w:t>to</w:t>
      </w:r>
      <w:r w:rsidRPr="007401E4">
        <w:rPr>
          <w:rFonts w:ascii="Calibri" w:eastAsia="Calibri" w:hAnsi="Calibri" w:cs="Calibri"/>
          <w:spacing w:val="-2"/>
          <w:lang w:bidi="en-US"/>
        </w:rPr>
        <w:t xml:space="preserve"> </w:t>
      </w:r>
      <w:r w:rsidRPr="007401E4">
        <w:rPr>
          <w:rFonts w:ascii="Calibri" w:eastAsia="Calibri" w:hAnsi="Calibri" w:cs="Calibri"/>
          <w:lang w:bidi="en-US"/>
        </w:rPr>
        <w:t>work</w:t>
      </w:r>
      <w:r w:rsidRPr="007401E4">
        <w:rPr>
          <w:rFonts w:ascii="Calibri" w:eastAsia="Calibri" w:hAnsi="Calibri" w:cs="Calibri"/>
          <w:spacing w:val="-2"/>
          <w:lang w:bidi="en-US"/>
        </w:rPr>
        <w:t xml:space="preserve"> </w:t>
      </w:r>
      <w:r w:rsidRPr="007401E4">
        <w:rPr>
          <w:rFonts w:ascii="Calibri" w:eastAsia="Calibri" w:hAnsi="Calibri" w:cs="Calibri"/>
          <w:lang w:bidi="en-US"/>
        </w:rPr>
        <w:t>any</w:t>
      </w:r>
      <w:r w:rsidRPr="007401E4">
        <w:rPr>
          <w:rFonts w:ascii="Calibri" w:eastAsia="Calibri" w:hAnsi="Calibri" w:cs="Calibri"/>
          <w:spacing w:val="-2"/>
          <w:lang w:bidi="en-US"/>
        </w:rPr>
        <w:t xml:space="preserve"> </w:t>
      </w:r>
      <w:r w:rsidRPr="007401E4">
        <w:rPr>
          <w:rFonts w:ascii="Calibri" w:eastAsia="Calibri" w:hAnsi="Calibri" w:cs="Calibri"/>
          <w:lang w:bidi="en-US"/>
        </w:rPr>
        <w:t>portion</w:t>
      </w:r>
      <w:r w:rsidRPr="007401E4">
        <w:rPr>
          <w:rFonts w:ascii="Calibri" w:eastAsia="Calibri" w:hAnsi="Calibri" w:cs="Calibri"/>
          <w:spacing w:val="-6"/>
          <w:lang w:bidi="en-US"/>
        </w:rPr>
        <w:t xml:space="preserve"> </w:t>
      </w:r>
      <w:r w:rsidRPr="007401E4">
        <w:rPr>
          <w:rFonts w:ascii="Calibri" w:eastAsia="Calibri" w:hAnsi="Calibri" w:cs="Calibri"/>
          <w:lang w:bidi="en-US"/>
        </w:rPr>
        <w:t>of</w:t>
      </w:r>
      <w:r w:rsidRPr="007401E4">
        <w:rPr>
          <w:rFonts w:ascii="Calibri" w:eastAsia="Calibri" w:hAnsi="Calibri" w:cs="Calibri"/>
          <w:spacing w:val="-2"/>
          <w:lang w:bidi="en-US"/>
        </w:rPr>
        <w:t xml:space="preserve"> </w:t>
      </w:r>
      <w:r w:rsidRPr="007401E4">
        <w:rPr>
          <w:rFonts w:ascii="Calibri" w:eastAsia="Calibri" w:hAnsi="Calibri" w:cs="Calibri"/>
          <w:lang w:bidi="en-US"/>
        </w:rPr>
        <w:t>his/her</w:t>
      </w:r>
      <w:r w:rsidRPr="007401E4">
        <w:rPr>
          <w:rFonts w:ascii="Calibri" w:eastAsia="Calibri" w:hAnsi="Calibri" w:cs="Calibri"/>
          <w:spacing w:val="-5"/>
          <w:lang w:bidi="en-US"/>
        </w:rPr>
        <w:t xml:space="preserve"> </w:t>
      </w:r>
      <w:r w:rsidRPr="007401E4">
        <w:rPr>
          <w:rFonts w:ascii="Calibri" w:eastAsia="Calibri" w:hAnsi="Calibri" w:cs="Calibri"/>
          <w:lang w:bidi="en-US"/>
        </w:rPr>
        <w:t>teleworking</w:t>
      </w:r>
      <w:r w:rsidRPr="007401E4">
        <w:rPr>
          <w:rFonts w:ascii="Calibri" w:eastAsia="Calibri" w:hAnsi="Calibri" w:cs="Calibri"/>
          <w:spacing w:val="-2"/>
          <w:lang w:bidi="en-US"/>
        </w:rPr>
        <w:t xml:space="preserve"> </w:t>
      </w:r>
      <w:r w:rsidRPr="007401E4">
        <w:rPr>
          <w:rFonts w:ascii="Calibri" w:eastAsia="Calibri" w:hAnsi="Calibri" w:cs="Calibri"/>
          <w:lang w:bidi="en-US"/>
        </w:rPr>
        <w:t>day,</w:t>
      </w:r>
      <w:r w:rsidRPr="007401E4">
        <w:rPr>
          <w:rFonts w:ascii="Calibri" w:eastAsia="Calibri" w:hAnsi="Calibri" w:cs="Calibri"/>
          <w:spacing w:val="-4"/>
          <w:lang w:bidi="en-US"/>
        </w:rPr>
        <w:t xml:space="preserve"> </w:t>
      </w:r>
      <w:r w:rsidRPr="007401E4">
        <w:rPr>
          <w:rFonts w:ascii="Calibri" w:eastAsia="Calibri" w:hAnsi="Calibri" w:cs="Calibri"/>
          <w:lang w:bidi="en-US"/>
        </w:rPr>
        <w:t>the</w:t>
      </w:r>
      <w:r w:rsidRPr="007401E4">
        <w:rPr>
          <w:rFonts w:ascii="Calibri" w:eastAsia="Calibri" w:hAnsi="Calibri" w:cs="Calibri"/>
          <w:spacing w:val="-3"/>
          <w:lang w:bidi="en-US"/>
        </w:rPr>
        <w:t xml:space="preserve"> </w:t>
      </w:r>
      <w:r w:rsidRPr="007401E4">
        <w:rPr>
          <w:rFonts w:ascii="Calibri" w:eastAsia="Calibri" w:hAnsi="Calibri" w:cs="Calibri"/>
          <w:lang w:bidi="en-US"/>
        </w:rPr>
        <w:t>employee</w:t>
      </w:r>
      <w:r w:rsidRPr="007401E4">
        <w:rPr>
          <w:rFonts w:ascii="Calibri" w:eastAsia="Calibri" w:hAnsi="Calibri" w:cs="Calibri"/>
          <w:spacing w:val="-4"/>
          <w:lang w:bidi="en-US"/>
        </w:rPr>
        <w:t xml:space="preserve"> </w:t>
      </w:r>
      <w:r w:rsidRPr="007401E4">
        <w:rPr>
          <w:rFonts w:ascii="Calibri" w:eastAsia="Calibri" w:hAnsi="Calibri" w:cs="Calibri"/>
          <w:lang w:bidi="en-US"/>
        </w:rPr>
        <w:t>will</w:t>
      </w:r>
      <w:r w:rsidRPr="007401E4">
        <w:rPr>
          <w:rFonts w:ascii="Calibri" w:eastAsia="Calibri" w:hAnsi="Calibri" w:cs="Calibri"/>
          <w:spacing w:val="-4"/>
          <w:lang w:bidi="en-US"/>
        </w:rPr>
        <w:t xml:space="preserve"> </w:t>
      </w:r>
      <w:r w:rsidRPr="007401E4">
        <w:rPr>
          <w:rFonts w:ascii="Calibri" w:eastAsia="Calibri" w:hAnsi="Calibri" w:cs="Calibri"/>
          <w:lang w:bidi="en-US"/>
        </w:rPr>
        <w:t>be</w:t>
      </w:r>
      <w:r w:rsidRPr="007401E4">
        <w:rPr>
          <w:rFonts w:ascii="Calibri" w:eastAsia="Calibri" w:hAnsi="Calibri" w:cs="Calibri"/>
          <w:spacing w:val="-2"/>
          <w:lang w:bidi="en-US"/>
        </w:rPr>
        <w:t xml:space="preserve"> </w:t>
      </w:r>
      <w:r w:rsidRPr="007401E4">
        <w:rPr>
          <w:rFonts w:ascii="Calibri" w:eastAsia="Calibri" w:hAnsi="Calibri" w:cs="Calibri"/>
          <w:lang w:bidi="en-US"/>
        </w:rPr>
        <w:t>required</w:t>
      </w:r>
      <w:r w:rsidRPr="007401E4">
        <w:rPr>
          <w:rFonts w:ascii="Calibri" w:eastAsia="Calibri" w:hAnsi="Calibri" w:cs="Calibri"/>
          <w:spacing w:val="-3"/>
          <w:lang w:bidi="en-US"/>
        </w:rPr>
        <w:t xml:space="preserve"> </w:t>
      </w:r>
      <w:r w:rsidRPr="007401E4">
        <w:rPr>
          <w:rFonts w:ascii="Calibri" w:eastAsia="Calibri" w:hAnsi="Calibri" w:cs="Calibri"/>
          <w:lang w:bidi="en-US"/>
        </w:rPr>
        <w:t xml:space="preserve">to use applicable personal leave, earned compensatory time, or accrued vacation or sick leave for the hours not worked, subject to standard Agency </w:t>
      </w:r>
      <w:r w:rsidRPr="00443205">
        <w:rPr>
          <w:rFonts w:ascii="Calibri" w:eastAsia="Calibri" w:hAnsi="Calibri" w:cs="Calibri"/>
          <w:lang w:bidi="en-US"/>
        </w:rPr>
        <w:t>rules and procedures regarding such</w:t>
      </w:r>
      <w:r w:rsidRPr="00443205">
        <w:rPr>
          <w:rFonts w:ascii="Calibri" w:eastAsia="Calibri" w:hAnsi="Calibri" w:cs="Calibri"/>
          <w:spacing w:val="-8"/>
          <w:lang w:bidi="en-US"/>
        </w:rPr>
        <w:t xml:space="preserve"> </w:t>
      </w:r>
      <w:r w:rsidRPr="00443205">
        <w:rPr>
          <w:rFonts w:ascii="Calibri" w:eastAsia="Calibri" w:hAnsi="Calibri" w:cs="Calibri"/>
          <w:lang w:bidi="en-US"/>
        </w:rPr>
        <w:t>leave.</w:t>
      </w:r>
    </w:p>
    <w:p w14:paraId="2E526D33" w14:textId="077432E1" w:rsidR="0033494A" w:rsidRPr="00443205" w:rsidRDefault="0033494A" w:rsidP="0033494A">
      <w:pPr>
        <w:pStyle w:val="ListParagraph"/>
        <w:numPr>
          <w:ilvl w:val="1"/>
          <w:numId w:val="1"/>
        </w:numPr>
        <w:rPr>
          <w:rFonts w:cstheme="minorHAnsi"/>
        </w:rPr>
      </w:pPr>
      <w:r w:rsidRPr="00443205">
        <w:rPr>
          <w:rFonts w:ascii="Calibri" w:eastAsia="Calibri" w:hAnsi="Calibri" w:cs="Calibri"/>
          <w:lang w:bidi="en-US"/>
        </w:rPr>
        <w:t>Any</w:t>
      </w:r>
      <w:r w:rsidRPr="00443205">
        <w:rPr>
          <w:rFonts w:ascii="Calibri" w:eastAsia="Calibri" w:hAnsi="Calibri" w:cs="Calibri"/>
          <w:spacing w:val="-5"/>
          <w:lang w:bidi="en-US"/>
        </w:rPr>
        <w:t xml:space="preserve"> </w:t>
      </w:r>
      <w:r w:rsidR="00443205" w:rsidRPr="00443205">
        <w:rPr>
          <w:rFonts w:ascii="Calibri" w:eastAsia="Calibri" w:hAnsi="Calibri" w:cs="Calibri"/>
          <w:spacing w:val="-5"/>
          <w:lang w:bidi="en-US"/>
        </w:rPr>
        <w:t>employee-initiated</w:t>
      </w:r>
      <w:r w:rsidR="00F95CF2" w:rsidRPr="00443205">
        <w:rPr>
          <w:rFonts w:ascii="Calibri" w:eastAsia="Calibri" w:hAnsi="Calibri" w:cs="Calibri"/>
          <w:spacing w:val="-5"/>
          <w:lang w:bidi="en-US"/>
        </w:rPr>
        <w:t xml:space="preserve"> </w:t>
      </w:r>
      <w:r w:rsidRPr="00443205">
        <w:rPr>
          <w:rFonts w:ascii="Calibri" w:eastAsia="Calibri" w:hAnsi="Calibri" w:cs="Calibri"/>
          <w:lang w:bidi="en-US"/>
        </w:rPr>
        <w:t>change(s)</w:t>
      </w:r>
      <w:r w:rsidRPr="00443205">
        <w:rPr>
          <w:rFonts w:ascii="Calibri" w:eastAsia="Calibri" w:hAnsi="Calibri" w:cs="Calibri"/>
          <w:spacing w:val="-8"/>
          <w:lang w:bidi="en-US"/>
        </w:rPr>
        <w:t xml:space="preserve"> </w:t>
      </w:r>
      <w:r w:rsidRPr="00443205">
        <w:rPr>
          <w:rFonts w:ascii="Calibri" w:eastAsia="Calibri" w:hAnsi="Calibri" w:cs="Calibri"/>
          <w:lang w:bidi="en-US"/>
        </w:rPr>
        <w:t>to</w:t>
      </w:r>
      <w:r w:rsidRPr="00443205">
        <w:rPr>
          <w:rFonts w:ascii="Calibri" w:eastAsia="Calibri" w:hAnsi="Calibri" w:cs="Calibri"/>
          <w:spacing w:val="-6"/>
          <w:lang w:bidi="en-US"/>
        </w:rPr>
        <w:t xml:space="preserve"> </w:t>
      </w:r>
      <w:r w:rsidRPr="00443205">
        <w:rPr>
          <w:rFonts w:ascii="Calibri" w:eastAsia="Calibri" w:hAnsi="Calibri" w:cs="Calibri"/>
          <w:lang w:bidi="en-US"/>
        </w:rPr>
        <w:t>the</w:t>
      </w:r>
      <w:r w:rsidRPr="00443205">
        <w:rPr>
          <w:rFonts w:ascii="Calibri" w:eastAsia="Calibri" w:hAnsi="Calibri" w:cs="Calibri"/>
          <w:spacing w:val="-7"/>
          <w:lang w:bidi="en-US"/>
        </w:rPr>
        <w:t xml:space="preserve"> </w:t>
      </w:r>
      <w:r w:rsidRPr="00443205">
        <w:rPr>
          <w:rFonts w:ascii="Calibri" w:eastAsia="Calibri" w:hAnsi="Calibri" w:cs="Calibri"/>
          <w:lang w:bidi="en-US"/>
        </w:rPr>
        <w:t>telework</w:t>
      </w:r>
      <w:r w:rsidRPr="00443205">
        <w:rPr>
          <w:rFonts w:ascii="Calibri" w:eastAsia="Calibri" w:hAnsi="Calibri" w:cs="Calibri"/>
          <w:spacing w:val="-8"/>
          <w:lang w:bidi="en-US"/>
        </w:rPr>
        <w:t xml:space="preserve"> </w:t>
      </w:r>
      <w:r w:rsidR="009057CB" w:rsidRPr="00443205">
        <w:rPr>
          <w:rFonts w:ascii="Calibri" w:eastAsia="Calibri" w:hAnsi="Calibri" w:cs="Calibri"/>
          <w:lang w:bidi="en-US"/>
        </w:rPr>
        <w:t>schedule</w:t>
      </w:r>
      <w:r w:rsidR="009057CB" w:rsidRPr="00443205">
        <w:rPr>
          <w:rFonts w:ascii="Calibri" w:eastAsia="Calibri" w:hAnsi="Calibri" w:cs="Calibri"/>
          <w:spacing w:val="-8"/>
          <w:lang w:bidi="en-US"/>
        </w:rPr>
        <w:t xml:space="preserve"> </w:t>
      </w:r>
      <w:r w:rsidRPr="00443205">
        <w:rPr>
          <w:rFonts w:ascii="Calibri" w:eastAsia="Calibri" w:hAnsi="Calibri" w:cs="Calibri"/>
          <w:lang w:bidi="en-US"/>
        </w:rPr>
        <w:t>must</w:t>
      </w:r>
      <w:r w:rsidRPr="00443205">
        <w:rPr>
          <w:rFonts w:ascii="Calibri" w:eastAsia="Calibri" w:hAnsi="Calibri" w:cs="Calibri"/>
          <w:spacing w:val="-7"/>
          <w:lang w:bidi="en-US"/>
        </w:rPr>
        <w:t xml:space="preserve"> </w:t>
      </w:r>
      <w:r w:rsidRPr="00443205">
        <w:rPr>
          <w:rFonts w:ascii="Calibri" w:eastAsia="Calibri" w:hAnsi="Calibri" w:cs="Calibri"/>
          <w:lang w:bidi="en-US"/>
        </w:rPr>
        <w:t>be</w:t>
      </w:r>
      <w:r w:rsidRPr="00443205">
        <w:rPr>
          <w:rFonts w:ascii="Calibri" w:eastAsia="Calibri" w:hAnsi="Calibri" w:cs="Calibri"/>
          <w:spacing w:val="-7"/>
          <w:lang w:bidi="en-US"/>
        </w:rPr>
        <w:t xml:space="preserve"> </w:t>
      </w:r>
      <w:r w:rsidRPr="00443205">
        <w:rPr>
          <w:rFonts w:ascii="Calibri" w:eastAsia="Calibri" w:hAnsi="Calibri" w:cs="Calibri"/>
          <w:lang w:bidi="en-US"/>
        </w:rPr>
        <w:t>preapproved</w:t>
      </w:r>
      <w:r w:rsidR="003247E9" w:rsidRPr="00443205">
        <w:rPr>
          <w:rFonts w:ascii="Calibri" w:eastAsia="Calibri" w:hAnsi="Calibri" w:cs="Calibri"/>
          <w:lang w:bidi="en-US"/>
        </w:rPr>
        <w:t>,</w:t>
      </w:r>
      <w:r w:rsidRPr="00443205">
        <w:rPr>
          <w:rFonts w:ascii="Calibri" w:eastAsia="Calibri" w:hAnsi="Calibri" w:cs="Calibri"/>
          <w:spacing w:val="-8"/>
          <w:lang w:bidi="en-US"/>
        </w:rPr>
        <w:t xml:space="preserve"> </w:t>
      </w:r>
      <w:r w:rsidRPr="00443205">
        <w:rPr>
          <w:rFonts w:ascii="Calibri" w:eastAsia="Calibri" w:hAnsi="Calibri" w:cs="Calibri"/>
          <w:lang w:bidi="en-US"/>
        </w:rPr>
        <w:t>in</w:t>
      </w:r>
      <w:r w:rsidRPr="00443205">
        <w:rPr>
          <w:rFonts w:ascii="Calibri" w:eastAsia="Calibri" w:hAnsi="Calibri" w:cs="Calibri"/>
          <w:spacing w:val="-9"/>
          <w:lang w:bidi="en-US"/>
        </w:rPr>
        <w:t xml:space="preserve"> </w:t>
      </w:r>
      <w:r w:rsidRPr="00443205">
        <w:rPr>
          <w:rFonts w:ascii="Calibri" w:eastAsia="Calibri" w:hAnsi="Calibri" w:cs="Calibri"/>
          <w:lang w:bidi="en-US"/>
        </w:rPr>
        <w:t>writing</w:t>
      </w:r>
      <w:r w:rsidR="003247E9" w:rsidRPr="00443205">
        <w:rPr>
          <w:rFonts w:ascii="Calibri" w:eastAsia="Calibri" w:hAnsi="Calibri" w:cs="Calibri"/>
          <w:lang w:bidi="en-US"/>
        </w:rPr>
        <w:t>,</w:t>
      </w:r>
      <w:r w:rsidRPr="00443205">
        <w:rPr>
          <w:rFonts w:ascii="Calibri" w:eastAsia="Calibri" w:hAnsi="Calibri" w:cs="Calibri"/>
          <w:spacing w:val="-5"/>
          <w:lang w:bidi="en-US"/>
        </w:rPr>
        <w:t xml:space="preserve"> </w:t>
      </w:r>
      <w:r w:rsidRPr="00443205">
        <w:rPr>
          <w:rFonts w:ascii="Calibri" w:eastAsia="Calibri" w:hAnsi="Calibri" w:cs="Calibri"/>
          <w:lang w:bidi="en-US"/>
        </w:rPr>
        <w:t>by</w:t>
      </w:r>
      <w:r w:rsidRPr="00443205">
        <w:rPr>
          <w:rFonts w:ascii="Calibri" w:eastAsia="Calibri" w:hAnsi="Calibri" w:cs="Calibri"/>
          <w:spacing w:val="-7"/>
          <w:lang w:bidi="en-US"/>
        </w:rPr>
        <w:t xml:space="preserve"> </w:t>
      </w:r>
      <w:r w:rsidRPr="00443205">
        <w:rPr>
          <w:rFonts w:ascii="Calibri" w:eastAsia="Calibri" w:hAnsi="Calibri" w:cs="Calibri"/>
          <w:lang w:bidi="en-US"/>
        </w:rPr>
        <w:t>the</w:t>
      </w:r>
      <w:r w:rsidRPr="00443205">
        <w:rPr>
          <w:rFonts w:ascii="Calibri" w:eastAsia="Calibri" w:hAnsi="Calibri" w:cs="Calibri"/>
          <w:spacing w:val="-8"/>
          <w:lang w:bidi="en-US"/>
        </w:rPr>
        <w:t xml:space="preserve"> Agency</w:t>
      </w:r>
      <w:r w:rsidRPr="00443205">
        <w:rPr>
          <w:rFonts w:ascii="Calibri" w:eastAsia="Calibri" w:hAnsi="Calibri" w:cs="Calibri"/>
          <w:lang w:bidi="en-US"/>
        </w:rPr>
        <w:t>.</w:t>
      </w:r>
      <w:r w:rsidRPr="00443205">
        <w:rPr>
          <w:rFonts w:ascii="Calibri" w:eastAsia="Calibri" w:hAnsi="Calibri" w:cs="Calibri"/>
          <w:spacing w:val="37"/>
          <w:lang w:bidi="en-US"/>
        </w:rPr>
        <w:t xml:space="preserve"> </w:t>
      </w:r>
      <w:r w:rsidRPr="00443205">
        <w:rPr>
          <w:rFonts w:ascii="Calibri" w:eastAsia="Calibri" w:hAnsi="Calibri" w:cs="Calibri"/>
          <w:lang w:bidi="en-US"/>
        </w:rPr>
        <w:t>Any</w:t>
      </w:r>
      <w:r w:rsidRPr="00443205">
        <w:rPr>
          <w:rFonts w:ascii="Calibri" w:eastAsia="Calibri" w:hAnsi="Calibri" w:cs="Calibri"/>
          <w:spacing w:val="-7"/>
          <w:lang w:bidi="en-US"/>
        </w:rPr>
        <w:t xml:space="preserve"> </w:t>
      </w:r>
      <w:r w:rsidRPr="00443205">
        <w:rPr>
          <w:rFonts w:ascii="Calibri" w:eastAsia="Calibri" w:hAnsi="Calibri" w:cs="Calibri"/>
          <w:lang w:bidi="en-US"/>
        </w:rPr>
        <w:t>changes</w:t>
      </w:r>
      <w:r w:rsidRPr="00443205">
        <w:rPr>
          <w:rFonts w:ascii="Calibri" w:eastAsia="Calibri" w:hAnsi="Calibri" w:cs="Calibri"/>
          <w:spacing w:val="-7"/>
          <w:lang w:bidi="en-US"/>
        </w:rPr>
        <w:t xml:space="preserve"> </w:t>
      </w:r>
      <w:r w:rsidRPr="00443205">
        <w:rPr>
          <w:rFonts w:ascii="Calibri" w:eastAsia="Calibri" w:hAnsi="Calibri" w:cs="Calibri"/>
          <w:lang w:bidi="en-US"/>
        </w:rPr>
        <w:t>in</w:t>
      </w:r>
      <w:r w:rsidRPr="00443205">
        <w:rPr>
          <w:rFonts w:ascii="Calibri" w:eastAsia="Calibri" w:hAnsi="Calibri" w:cs="Calibri"/>
          <w:spacing w:val="-5"/>
          <w:lang w:bidi="en-US"/>
        </w:rPr>
        <w:t xml:space="preserve"> </w:t>
      </w:r>
      <w:r w:rsidRPr="00443205">
        <w:rPr>
          <w:rFonts w:ascii="Calibri" w:eastAsia="Calibri" w:hAnsi="Calibri" w:cs="Calibri"/>
          <w:lang w:bidi="en-US"/>
        </w:rPr>
        <w:t xml:space="preserve">the </w:t>
      </w:r>
      <w:r w:rsidR="00B55C06" w:rsidRPr="00443205">
        <w:rPr>
          <w:rFonts w:ascii="Calibri" w:eastAsia="Calibri" w:hAnsi="Calibri" w:cs="Calibri"/>
          <w:lang w:bidi="en-US"/>
        </w:rPr>
        <w:t xml:space="preserve">approved </w:t>
      </w:r>
      <w:r w:rsidRPr="00443205">
        <w:rPr>
          <w:rFonts w:ascii="Calibri" w:eastAsia="Calibri" w:hAnsi="Calibri" w:cs="Calibri"/>
          <w:lang w:bidi="en-US"/>
        </w:rPr>
        <w:t>schedule of the telework</w:t>
      </w:r>
      <w:r w:rsidR="003247E9" w:rsidRPr="00443205">
        <w:rPr>
          <w:rFonts w:ascii="Calibri" w:eastAsia="Calibri" w:hAnsi="Calibri" w:cs="Calibri"/>
          <w:lang w:bidi="en-US"/>
        </w:rPr>
        <w:t>er</w:t>
      </w:r>
      <w:r w:rsidRPr="00443205">
        <w:rPr>
          <w:rFonts w:ascii="Calibri" w:eastAsia="Calibri" w:hAnsi="Calibri" w:cs="Calibri"/>
          <w:lang w:bidi="en-US"/>
        </w:rPr>
        <w:t xml:space="preserve"> are subject to the Agency’s internal review process and the appeal</w:t>
      </w:r>
      <w:r w:rsidRPr="00443205">
        <w:rPr>
          <w:rFonts w:ascii="Calibri" w:eastAsia="Calibri" w:hAnsi="Calibri" w:cs="Calibri"/>
          <w:spacing w:val="-2"/>
          <w:lang w:bidi="en-US"/>
        </w:rPr>
        <w:t xml:space="preserve"> </w:t>
      </w:r>
      <w:r w:rsidRPr="00443205">
        <w:rPr>
          <w:rFonts w:ascii="Calibri" w:eastAsia="Calibri" w:hAnsi="Calibri" w:cs="Calibri"/>
          <w:lang w:bidi="en-US"/>
        </w:rPr>
        <w:t>process under this policy. If the change is intended to be ongoing, then the new</w:t>
      </w:r>
      <w:r w:rsidR="00B55C06" w:rsidRPr="00443205">
        <w:rPr>
          <w:rFonts w:ascii="Calibri" w:eastAsia="Calibri" w:hAnsi="Calibri" w:cs="Calibri"/>
          <w:lang w:bidi="en-US"/>
        </w:rPr>
        <w:t xml:space="preserve"> schedule</w:t>
      </w:r>
      <w:r w:rsidRPr="00443205">
        <w:rPr>
          <w:rFonts w:ascii="Calibri" w:eastAsia="Calibri" w:hAnsi="Calibri" w:cs="Calibri"/>
          <w:lang w:bidi="en-US"/>
        </w:rPr>
        <w:t xml:space="preserve"> must be memorialized </w:t>
      </w:r>
      <w:r w:rsidR="00B55C06" w:rsidRPr="00443205">
        <w:rPr>
          <w:rFonts w:ascii="Calibri" w:eastAsia="Calibri" w:hAnsi="Calibri" w:cs="Calibri"/>
          <w:lang w:bidi="en-US"/>
        </w:rPr>
        <w:t>in writing</w:t>
      </w:r>
      <w:r w:rsidR="00B55C06" w:rsidRPr="00443205">
        <w:rPr>
          <w:rFonts w:ascii="Calibri" w:eastAsia="Calibri" w:hAnsi="Calibri" w:cs="Calibri"/>
          <w:spacing w:val="-4"/>
          <w:lang w:bidi="en-US"/>
        </w:rPr>
        <w:t>.</w:t>
      </w:r>
    </w:p>
    <w:p w14:paraId="6B925F92" w14:textId="51DEFACC" w:rsidR="0033494A" w:rsidRPr="00443205" w:rsidRDefault="0033494A" w:rsidP="0033494A">
      <w:pPr>
        <w:pStyle w:val="ListParagraph"/>
        <w:numPr>
          <w:ilvl w:val="1"/>
          <w:numId w:val="1"/>
        </w:numPr>
        <w:rPr>
          <w:rFonts w:cstheme="minorHAnsi"/>
        </w:rPr>
      </w:pPr>
      <w:r w:rsidRPr="00443205">
        <w:rPr>
          <w:rFonts w:cstheme="minorHAnsi"/>
        </w:rPr>
        <w:t>The number of hours an employee spends teleworking shall be recorded by entering the time reporting code “REGTC” on the CORE timesheet</w:t>
      </w:r>
      <w:r w:rsidR="003247E9" w:rsidRPr="00443205">
        <w:rPr>
          <w:rFonts w:cstheme="minorHAnsi"/>
        </w:rPr>
        <w:t xml:space="preserve"> or </w:t>
      </w:r>
      <w:r w:rsidR="00355A95" w:rsidRPr="00443205">
        <w:rPr>
          <w:rFonts w:cstheme="minorHAnsi"/>
        </w:rPr>
        <w:t xml:space="preserve">other </w:t>
      </w:r>
      <w:r w:rsidR="003247E9" w:rsidRPr="00443205">
        <w:rPr>
          <w:rFonts w:cstheme="minorHAnsi"/>
        </w:rPr>
        <w:t xml:space="preserve">appropriate documentation in the </w:t>
      </w:r>
      <w:r w:rsidR="001148CB" w:rsidRPr="00443205">
        <w:rPr>
          <w:rFonts w:cstheme="minorHAnsi"/>
        </w:rPr>
        <w:t xml:space="preserve">applicable </w:t>
      </w:r>
      <w:r w:rsidR="003247E9" w:rsidRPr="00443205">
        <w:rPr>
          <w:rFonts w:cstheme="minorHAnsi"/>
        </w:rPr>
        <w:t>syste</w:t>
      </w:r>
      <w:r w:rsidR="001148CB" w:rsidRPr="00443205">
        <w:rPr>
          <w:rFonts w:cstheme="minorHAnsi"/>
        </w:rPr>
        <w:t>m</w:t>
      </w:r>
      <w:r w:rsidRPr="00443205">
        <w:rPr>
          <w:rFonts w:cstheme="minorHAnsi"/>
        </w:rPr>
        <w:t>.</w:t>
      </w:r>
    </w:p>
    <w:p w14:paraId="70EB00A3" w14:textId="5FE5F79A" w:rsidR="00AF114B" w:rsidRPr="007401E4" w:rsidRDefault="009A2A5E" w:rsidP="0033494A">
      <w:pPr>
        <w:pStyle w:val="ListParagraph"/>
        <w:numPr>
          <w:ilvl w:val="1"/>
          <w:numId w:val="1"/>
        </w:numPr>
        <w:rPr>
          <w:rFonts w:cstheme="minorHAnsi"/>
        </w:rPr>
      </w:pPr>
      <w:r>
        <w:rPr>
          <w:rFonts w:cstheme="minorHAnsi"/>
        </w:rPr>
        <w:t>With notice to the Union, t</w:t>
      </w:r>
      <w:r w:rsidR="00AF114B">
        <w:rPr>
          <w:rFonts w:cstheme="minorHAnsi"/>
        </w:rPr>
        <w:t>he Employer may suspend</w:t>
      </w:r>
      <w:r w:rsidR="00210DF2">
        <w:rPr>
          <w:rFonts w:cstheme="minorHAnsi"/>
        </w:rPr>
        <w:t xml:space="preserve"> </w:t>
      </w:r>
      <w:r w:rsidR="00AF114B">
        <w:rPr>
          <w:rFonts w:cstheme="minorHAnsi"/>
        </w:rPr>
        <w:t>telework schedule</w:t>
      </w:r>
      <w:r w:rsidR="004F1310">
        <w:rPr>
          <w:rFonts w:cstheme="minorHAnsi"/>
        </w:rPr>
        <w:t>s</w:t>
      </w:r>
      <w:r w:rsidR="00AF114B">
        <w:rPr>
          <w:rFonts w:cstheme="minorHAnsi"/>
        </w:rPr>
        <w:t xml:space="preserve"> due to </w:t>
      </w:r>
      <w:r w:rsidR="004F1310">
        <w:rPr>
          <w:rFonts w:cstheme="minorHAnsi"/>
        </w:rPr>
        <w:t>unexpected emergen</w:t>
      </w:r>
      <w:r w:rsidR="00F26B94">
        <w:rPr>
          <w:rFonts w:cstheme="minorHAnsi"/>
        </w:rPr>
        <w:t>t</w:t>
      </w:r>
      <w:r w:rsidR="004F1310">
        <w:rPr>
          <w:rFonts w:cstheme="minorHAnsi"/>
        </w:rPr>
        <w:t xml:space="preserve"> situations</w:t>
      </w:r>
      <w:r>
        <w:rPr>
          <w:rFonts w:cstheme="minorHAnsi"/>
        </w:rPr>
        <w:t xml:space="preserve"> for the duration of the emergent situation.  </w:t>
      </w:r>
    </w:p>
    <w:p w14:paraId="73AD64F8" w14:textId="7DF867A6" w:rsidR="009D0962" w:rsidRPr="007401E4" w:rsidRDefault="009D0962" w:rsidP="009D0962">
      <w:pPr>
        <w:pStyle w:val="ListParagraph"/>
        <w:numPr>
          <w:ilvl w:val="0"/>
          <w:numId w:val="1"/>
        </w:numPr>
        <w:rPr>
          <w:rFonts w:cstheme="minorHAnsi"/>
        </w:rPr>
      </w:pPr>
      <w:r w:rsidRPr="007401E4">
        <w:rPr>
          <w:rFonts w:cstheme="minorHAnsi"/>
          <w:b/>
          <w:bCs/>
        </w:rPr>
        <w:t xml:space="preserve">Applying for Telework.   </w:t>
      </w:r>
      <w:r w:rsidRPr="007401E4">
        <w:rPr>
          <w:rFonts w:cstheme="minorHAnsi"/>
        </w:rPr>
        <w:t xml:space="preserve">An employee may apply for telework through the online portal established on the DAS website.   No material change in the portal will occur without mutual agreement of the parties.   </w:t>
      </w:r>
    </w:p>
    <w:p w14:paraId="0F980901" w14:textId="0ED5C900" w:rsidR="007A79A6" w:rsidRPr="007401E4" w:rsidRDefault="009D0962" w:rsidP="00B46926">
      <w:pPr>
        <w:pStyle w:val="ListParagraph"/>
        <w:numPr>
          <w:ilvl w:val="0"/>
          <w:numId w:val="1"/>
        </w:numPr>
        <w:rPr>
          <w:rFonts w:cstheme="minorHAnsi"/>
        </w:rPr>
      </w:pPr>
      <w:r w:rsidRPr="007401E4">
        <w:rPr>
          <w:rFonts w:cstheme="minorHAnsi"/>
          <w:b/>
          <w:bCs/>
        </w:rPr>
        <w:t xml:space="preserve">Analyzing </w:t>
      </w:r>
      <w:r w:rsidR="00BB468A" w:rsidRPr="007401E4">
        <w:rPr>
          <w:rFonts w:cstheme="minorHAnsi"/>
          <w:b/>
          <w:bCs/>
        </w:rPr>
        <w:t>Specific</w:t>
      </w:r>
      <w:r w:rsidRPr="007401E4">
        <w:rPr>
          <w:rFonts w:cstheme="minorHAnsi"/>
          <w:b/>
          <w:bCs/>
        </w:rPr>
        <w:t xml:space="preserve"> Telework Application</w:t>
      </w:r>
      <w:r w:rsidR="00BB468A" w:rsidRPr="007401E4">
        <w:rPr>
          <w:rFonts w:cstheme="minorHAnsi"/>
          <w:b/>
          <w:bCs/>
        </w:rPr>
        <w:t>s</w:t>
      </w:r>
      <w:r w:rsidRPr="007401E4">
        <w:rPr>
          <w:rFonts w:cstheme="minorHAnsi"/>
          <w:b/>
          <w:bCs/>
        </w:rPr>
        <w:t xml:space="preserve">.    </w:t>
      </w:r>
    </w:p>
    <w:p w14:paraId="25FDED3D" w14:textId="4A1D130A" w:rsidR="00015DFE" w:rsidRPr="007401E4" w:rsidRDefault="009D0962" w:rsidP="00015DFE">
      <w:pPr>
        <w:pStyle w:val="ListParagraph"/>
        <w:numPr>
          <w:ilvl w:val="1"/>
          <w:numId w:val="1"/>
        </w:numPr>
        <w:rPr>
          <w:rFonts w:cstheme="minorHAnsi"/>
        </w:rPr>
      </w:pPr>
      <w:r w:rsidRPr="007401E4">
        <w:rPr>
          <w:rFonts w:cstheme="minorHAnsi"/>
          <w:b/>
          <w:bCs/>
        </w:rPr>
        <w:t xml:space="preserve"> </w:t>
      </w:r>
      <w:r w:rsidR="001E72F9" w:rsidRPr="007401E4">
        <w:rPr>
          <w:rFonts w:cstheme="minorHAnsi"/>
        </w:rPr>
        <w:t xml:space="preserve">An application that is not fully completed at the DAS Portal will be returned to the employee to be considered following completion. </w:t>
      </w:r>
      <w:r w:rsidR="00015DFE" w:rsidRPr="007401E4">
        <w:rPr>
          <w:rFonts w:cstheme="minorHAnsi"/>
        </w:rPr>
        <w:t xml:space="preserve">Applications to Telework must be analyzed </w:t>
      </w:r>
      <w:r w:rsidR="00626783">
        <w:rPr>
          <w:rFonts w:cstheme="minorHAnsi"/>
        </w:rPr>
        <w:t xml:space="preserve">by the agency </w:t>
      </w:r>
      <w:r w:rsidR="00015DFE" w:rsidRPr="007401E4">
        <w:rPr>
          <w:rFonts w:cstheme="minorHAnsi"/>
        </w:rPr>
        <w:t>based on specific job duties and approval is not guaranteed. All employees wishing to telework must qualify for participation</w:t>
      </w:r>
      <w:r w:rsidR="00626783">
        <w:rPr>
          <w:rFonts w:cstheme="minorHAnsi"/>
        </w:rPr>
        <w:t xml:space="preserve"> under Appendix B</w:t>
      </w:r>
      <w:r w:rsidR="00015DFE" w:rsidRPr="007401E4">
        <w:rPr>
          <w:rFonts w:cstheme="minorHAnsi"/>
        </w:rPr>
        <w:t xml:space="preserve">. </w:t>
      </w:r>
    </w:p>
    <w:p w14:paraId="03E0A479" w14:textId="37848E16" w:rsidR="007A79A6" w:rsidRPr="007401E4" w:rsidRDefault="001E72F9" w:rsidP="007A79A6">
      <w:pPr>
        <w:pStyle w:val="ListParagraph"/>
        <w:numPr>
          <w:ilvl w:val="1"/>
          <w:numId w:val="1"/>
        </w:numPr>
        <w:rPr>
          <w:rFonts w:cstheme="minorHAnsi"/>
        </w:rPr>
      </w:pPr>
      <w:r w:rsidRPr="007401E4">
        <w:rPr>
          <w:rFonts w:cstheme="minorHAnsi"/>
        </w:rPr>
        <w:t xml:space="preserve"> Applications will be denied as written if the employee is unable to perform the full range of the duties needing to be performed during the telework period, including any supervisory duties, and to protect any confidential information while teleworking</w:t>
      </w:r>
      <w:r w:rsidR="007A79A6" w:rsidRPr="007401E4">
        <w:rPr>
          <w:rFonts w:cstheme="minorHAnsi"/>
        </w:rPr>
        <w:t xml:space="preserve">.    Applications may also be denied if there is an objective basis to conclude that allowing the employee to telework will impair the efficiency and productivity of the employee or the work group.   The agency will offer a modification of the telework schedule requested to require more </w:t>
      </w:r>
      <w:r w:rsidR="008509AD" w:rsidRPr="007401E4">
        <w:rPr>
          <w:rFonts w:cstheme="minorHAnsi"/>
        </w:rPr>
        <w:t>on-site</w:t>
      </w:r>
      <w:r w:rsidR="007A79A6" w:rsidRPr="007401E4">
        <w:rPr>
          <w:rFonts w:cstheme="minorHAnsi"/>
        </w:rPr>
        <w:t xml:space="preserve"> presence if it determines that one of the above factors prevents granting the application as requested, but would not prevent granting such modified telework request.</w:t>
      </w:r>
    </w:p>
    <w:p w14:paraId="25D211B3" w14:textId="23E28D6B" w:rsidR="007A79A6" w:rsidRPr="007401E4" w:rsidRDefault="007A79A6" w:rsidP="007A79A6">
      <w:pPr>
        <w:pStyle w:val="ListParagraph"/>
        <w:numPr>
          <w:ilvl w:val="1"/>
          <w:numId w:val="1"/>
        </w:numPr>
        <w:rPr>
          <w:rFonts w:cstheme="minorHAnsi"/>
        </w:rPr>
      </w:pPr>
      <w:r w:rsidRPr="007401E4">
        <w:rPr>
          <w:rFonts w:cstheme="minorHAnsi"/>
        </w:rPr>
        <w:t xml:space="preserve">Applications </w:t>
      </w:r>
      <w:r w:rsidR="00BB468A" w:rsidRPr="007401E4">
        <w:rPr>
          <w:rFonts w:cstheme="minorHAnsi"/>
        </w:rPr>
        <w:t>may</w:t>
      </w:r>
      <w:r w:rsidRPr="007401E4">
        <w:rPr>
          <w:rFonts w:cstheme="minorHAnsi"/>
        </w:rPr>
        <w:t xml:space="preserve"> also be denied if the employee is</w:t>
      </w:r>
      <w:r w:rsidR="00BB468A" w:rsidRPr="007401E4">
        <w:rPr>
          <w:rFonts w:cstheme="minorHAnsi"/>
        </w:rPr>
        <w:t>:</w:t>
      </w:r>
      <w:r w:rsidRPr="007401E4">
        <w:rPr>
          <w:rFonts w:cstheme="minorHAnsi"/>
        </w:rPr>
        <w:t xml:space="preserve"> in their first year of </w:t>
      </w:r>
      <w:r w:rsidR="003E5ED4">
        <w:rPr>
          <w:rFonts w:cstheme="minorHAnsi"/>
        </w:rPr>
        <w:t>employment</w:t>
      </w:r>
      <w:r w:rsidR="00F7632C">
        <w:rPr>
          <w:rFonts w:cstheme="minorHAnsi"/>
        </w:rPr>
        <w:t xml:space="preserve">; </w:t>
      </w:r>
      <w:r w:rsidR="003E5ED4">
        <w:rPr>
          <w:rFonts w:cstheme="minorHAnsi"/>
        </w:rPr>
        <w:t xml:space="preserve"> </w:t>
      </w:r>
      <w:r w:rsidR="00F7632C">
        <w:rPr>
          <w:rFonts w:cstheme="minorHAnsi"/>
        </w:rPr>
        <w:t xml:space="preserve">in an </w:t>
      </w:r>
      <w:r w:rsidRPr="007401E4">
        <w:rPr>
          <w:rFonts w:cstheme="minorHAnsi"/>
        </w:rPr>
        <w:t>initial working test period</w:t>
      </w:r>
      <w:r w:rsidR="00BB468A" w:rsidRPr="007401E4">
        <w:rPr>
          <w:rFonts w:cstheme="minorHAnsi"/>
        </w:rPr>
        <w:t>;</w:t>
      </w:r>
      <w:r w:rsidRPr="007401E4">
        <w:rPr>
          <w:rFonts w:cstheme="minorHAnsi"/>
        </w:rPr>
        <w:t xml:space="preserve"> in a promotional or transfer working test period for which the job duties are substantially or materially different than those in the prior position</w:t>
      </w:r>
      <w:r w:rsidR="003E5ED4">
        <w:rPr>
          <w:rFonts w:cstheme="minorHAnsi"/>
        </w:rPr>
        <w:t xml:space="preserve">, </w:t>
      </w:r>
      <w:r w:rsidR="00F7632C">
        <w:rPr>
          <w:rFonts w:cstheme="minorHAnsi"/>
        </w:rPr>
        <w:t xml:space="preserve">or </w:t>
      </w:r>
      <w:r w:rsidR="003E5ED4">
        <w:rPr>
          <w:rFonts w:cstheme="minorHAnsi"/>
        </w:rPr>
        <w:t xml:space="preserve">if at a different location either inter or intra-agency,  and the job </w:t>
      </w:r>
      <w:r w:rsidR="00A810C9">
        <w:rPr>
          <w:rFonts w:cstheme="minorHAnsi"/>
        </w:rPr>
        <w:t>duties</w:t>
      </w:r>
      <w:r w:rsidR="003E5ED4">
        <w:rPr>
          <w:rFonts w:cstheme="minorHAnsi"/>
        </w:rPr>
        <w:t xml:space="preserve"> are similar,</w:t>
      </w:r>
      <w:r w:rsidR="00DD093D">
        <w:rPr>
          <w:rFonts w:cstheme="minorHAnsi"/>
        </w:rPr>
        <w:t xml:space="preserve"> if there was an approved telework schedule</w:t>
      </w:r>
      <w:r w:rsidR="00443205" w:rsidRPr="00443205">
        <w:t xml:space="preserve"> </w:t>
      </w:r>
      <w:r w:rsidR="00443205" w:rsidRPr="00443205">
        <w:rPr>
          <w:rFonts w:cstheme="minorHAnsi"/>
        </w:rPr>
        <w:t>but the schedule cannot be operationally accommodated in the new location,</w:t>
      </w:r>
      <w:r w:rsidR="00BB468A" w:rsidRPr="007401E4">
        <w:rPr>
          <w:rFonts w:cstheme="minorHAnsi"/>
        </w:rPr>
        <w:t xml:space="preserve"> in the employee’s first </w:t>
      </w:r>
      <w:r w:rsidR="00C77948">
        <w:rPr>
          <w:rFonts w:cstheme="minorHAnsi"/>
        </w:rPr>
        <w:t xml:space="preserve">six months </w:t>
      </w:r>
      <w:r w:rsidR="00BB468A" w:rsidRPr="007401E4">
        <w:rPr>
          <w:rFonts w:cstheme="minorHAnsi"/>
        </w:rPr>
        <w:t xml:space="preserve">of employment in a trainee class; the employee </w:t>
      </w:r>
      <w:r w:rsidR="00BB468A" w:rsidRPr="007401E4">
        <w:rPr>
          <w:rFonts w:cstheme="minorHAnsi"/>
        </w:rPr>
        <w:lastRenderedPageBreak/>
        <w:t>has a less than satisfactory rating on their most recent performance rating issued within 2 years of the application</w:t>
      </w:r>
      <w:r w:rsidR="00AE0EE5">
        <w:rPr>
          <w:rFonts w:cstheme="minorHAnsi"/>
        </w:rPr>
        <w:t xml:space="preserve">; the employee has </w:t>
      </w:r>
      <w:r w:rsidR="00BB468A" w:rsidRPr="007401E4">
        <w:rPr>
          <w:rFonts w:cstheme="minorHAnsi"/>
        </w:rPr>
        <w:t xml:space="preserve">a disciplinary action of a reprimand or above </w:t>
      </w:r>
      <w:r w:rsidR="00AE0EE5">
        <w:rPr>
          <w:rFonts w:cstheme="minorHAnsi"/>
        </w:rPr>
        <w:t xml:space="preserve">after the last performance rating and </w:t>
      </w:r>
      <w:r w:rsidR="00BB468A" w:rsidRPr="007401E4">
        <w:rPr>
          <w:rFonts w:cstheme="minorHAnsi"/>
        </w:rPr>
        <w:t>within the last 2 years</w:t>
      </w:r>
      <w:r w:rsidR="00AE0EE5">
        <w:rPr>
          <w:rFonts w:cstheme="minorHAnsi"/>
        </w:rPr>
        <w:t xml:space="preserve"> </w:t>
      </w:r>
      <w:r w:rsidR="00BB468A" w:rsidRPr="007401E4">
        <w:rPr>
          <w:rFonts w:cstheme="minorHAnsi"/>
        </w:rPr>
        <w:t>.</w:t>
      </w:r>
    </w:p>
    <w:p w14:paraId="0A368089" w14:textId="0056A62C" w:rsidR="00BB468A" w:rsidRPr="007401E4" w:rsidRDefault="00BB468A" w:rsidP="007A79A6">
      <w:pPr>
        <w:pStyle w:val="ListParagraph"/>
        <w:numPr>
          <w:ilvl w:val="1"/>
          <w:numId w:val="1"/>
        </w:numPr>
        <w:rPr>
          <w:rFonts w:cstheme="minorHAnsi"/>
        </w:rPr>
      </w:pPr>
      <w:r w:rsidRPr="007401E4">
        <w:rPr>
          <w:rFonts w:cstheme="minorHAnsi"/>
        </w:rPr>
        <w:t xml:space="preserve">Other applications </w:t>
      </w:r>
      <w:r w:rsidR="00443205">
        <w:rPr>
          <w:rFonts w:cstheme="minorHAnsi"/>
        </w:rPr>
        <w:t>will normally</w:t>
      </w:r>
      <w:r w:rsidR="00F7632C">
        <w:rPr>
          <w:rFonts w:cstheme="minorHAnsi"/>
        </w:rPr>
        <w:t xml:space="preserve"> </w:t>
      </w:r>
      <w:r w:rsidRPr="007401E4">
        <w:rPr>
          <w:rFonts w:cstheme="minorHAnsi"/>
        </w:rPr>
        <w:t>be granted as written except to the extent modification is required under paragraph 5 below.</w:t>
      </w:r>
    </w:p>
    <w:p w14:paraId="30A76B22" w14:textId="0338C039" w:rsidR="00C60EF5" w:rsidRPr="007401E4" w:rsidRDefault="00C60EF5" w:rsidP="007A79A6">
      <w:pPr>
        <w:pStyle w:val="ListParagraph"/>
        <w:numPr>
          <w:ilvl w:val="1"/>
          <w:numId w:val="1"/>
        </w:numPr>
        <w:rPr>
          <w:rFonts w:cstheme="minorHAnsi"/>
        </w:rPr>
      </w:pPr>
      <w:r w:rsidRPr="007401E4">
        <w:rPr>
          <w:rFonts w:cstheme="minorHAnsi"/>
        </w:rPr>
        <w:t xml:space="preserve">To the extent an employee files an application for telework which is the same </w:t>
      </w:r>
      <w:r w:rsidR="00B1259B">
        <w:rPr>
          <w:rFonts w:cstheme="minorHAnsi"/>
        </w:rPr>
        <w:t xml:space="preserve">as </w:t>
      </w:r>
      <w:r w:rsidR="00B1259B" w:rsidRPr="007401E4">
        <w:rPr>
          <w:rFonts w:cstheme="minorHAnsi"/>
        </w:rPr>
        <w:t>his</w:t>
      </w:r>
      <w:r w:rsidRPr="007401E4">
        <w:rPr>
          <w:rFonts w:cstheme="minorHAnsi"/>
        </w:rPr>
        <w:t xml:space="preserve">/her existing schedule, </w:t>
      </w:r>
      <w:r w:rsidR="000718D0" w:rsidRPr="007401E4">
        <w:rPr>
          <w:rFonts w:cstheme="minorHAnsi"/>
        </w:rPr>
        <w:t>and is timely under the Semi-annual application process, the employee may continue his or her schedule during any period in which the renewed application is pending.</w:t>
      </w:r>
      <w:r w:rsidR="00994598" w:rsidRPr="007401E4">
        <w:rPr>
          <w:rFonts w:cstheme="minorHAnsi"/>
        </w:rPr>
        <w:t xml:space="preserve">   </w:t>
      </w:r>
    </w:p>
    <w:p w14:paraId="176DEAC4" w14:textId="5C6107F3" w:rsidR="00DE7B04" w:rsidRPr="007401E4" w:rsidRDefault="00DE7B04" w:rsidP="007A79A6">
      <w:pPr>
        <w:pStyle w:val="ListParagraph"/>
        <w:numPr>
          <w:ilvl w:val="1"/>
          <w:numId w:val="1"/>
        </w:numPr>
        <w:rPr>
          <w:rFonts w:cstheme="minorHAnsi"/>
        </w:rPr>
      </w:pPr>
      <w:r w:rsidRPr="007401E4">
        <w:rPr>
          <w:rFonts w:cstheme="minorHAnsi"/>
        </w:rPr>
        <w:t xml:space="preserve">Applications filed at times different from those set forth under paragraph 5 </w:t>
      </w:r>
      <w:r w:rsidR="00E00C0E">
        <w:rPr>
          <w:rFonts w:cstheme="minorHAnsi"/>
        </w:rPr>
        <w:t xml:space="preserve">may be granted but </w:t>
      </w:r>
      <w:r w:rsidRPr="007401E4">
        <w:rPr>
          <w:rFonts w:cstheme="minorHAnsi"/>
        </w:rPr>
        <w:t xml:space="preserve">shall extend </w:t>
      </w:r>
      <w:r w:rsidR="00E00C0E">
        <w:rPr>
          <w:rFonts w:cstheme="minorHAnsi"/>
        </w:rPr>
        <w:t>only until</w:t>
      </w:r>
      <w:r w:rsidRPr="007401E4">
        <w:rPr>
          <w:rFonts w:cstheme="minorHAnsi"/>
        </w:rPr>
        <w:t xml:space="preserve"> the next renewal period under that paragraph.</w:t>
      </w:r>
    </w:p>
    <w:p w14:paraId="732A5E39" w14:textId="1611F819" w:rsidR="005428E4" w:rsidRDefault="005428E4" w:rsidP="005428E4">
      <w:pPr>
        <w:pStyle w:val="ListParagraph"/>
        <w:numPr>
          <w:ilvl w:val="1"/>
          <w:numId w:val="1"/>
        </w:numPr>
        <w:spacing w:line="256" w:lineRule="auto"/>
        <w:rPr>
          <w:rFonts w:cstheme="minorHAnsi"/>
        </w:rPr>
      </w:pPr>
      <w:r>
        <w:rPr>
          <w:rFonts w:cstheme="minorHAnsi"/>
        </w:rPr>
        <w:t>Denia</w:t>
      </w:r>
      <w:r w:rsidR="0000636A">
        <w:rPr>
          <w:rFonts w:cstheme="minorHAnsi"/>
        </w:rPr>
        <w:t xml:space="preserve">ls </w:t>
      </w:r>
      <w:r w:rsidRPr="0000636A">
        <w:rPr>
          <w:rFonts w:cstheme="minorHAnsi"/>
        </w:rPr>
        <w:t>or modifications</w:t>
      </w:r>
      <w:r>
        <w:rPr>
          <w:rFonts w:cstheme="minorHAnsi"/>
          <w:b/>
          <w:bCs/>
        </w:rPr>
        <w:t xml:space="preserve"> </w:t>
      </w:r>
      <w:r>
        <w:rPr>
          <w:rFonts w:cstheme="minorHAnsi"/>
        </w:rPr>
        <w:t xml:space="preserve">of telework applications shall be submitted to a designated email address reporting to the SEBAC representative of the Statewide Telework Grievance </w:t>
      </w:r>
      <w:r w:rsidR="0000636A">
        <w:rPr>
          <w:rFonts w:cstheme="minorHAnsi"/>
        </w:rPr>
        <w:t>Committee, and</w:t>
      </w:r>
      <w:r>
        <w:rPr>
          <w:rFonts w:cstheme="minorHAnsi"/>
        </w:rPr>
        <w:t xml:space="preserve"> will be reviewed by the Statewide Telework Grievance Committee if the parties mutually believe such review likely to be helpful.   If not, or if such review is </w:t>
      </w:r>
      <w:r w:rsidR="0000636A">
        <w:rPr>
          <w:rFonts w:cstheme="minorHAnsi"/>
        </w:rPr>
        <w:t>unsuccessful --</w:t>
      </w:r>
      <w:r>
        <w:rPr>
          <w:rFonts w:cstheme="minorHAnsi"/>
        </w:rPr>
        <w:t xml:space="preserve"> and if the Coalition determines to bring the matter </w:t>
      </w:r>
      <w:r w:rsidR="00B1259B">
        <w:rPr>
          <w:rFonts w:cstheme="minorHAnsi"/>
        </w:rPr>
        <w:t>forward --</w:t>
      </w:r>
      <w:r>
        <w:rPr>
          <w:rFonts w:cstheme="minorHAnsi"/>
        </w:rPr>
        <w:t xml:space="preserve"> it shall be reviewed under the SEBAC Arbitration process.    For purposes of this agreement, any arbitration necessary under that process shall </w:t>
      </w:r>
      <w:r w:rsidR="00F7632C">
        <w:rPr>
          <w:rFonts w:cstheme="minorHAnsi"/>
        </w:rPr>
        <w:t xml:space="preserve">be </w:t>
      </w:r>
      <w:r>
        <w:rPr>
          <w:rFonts w:cstheme="minorHAnsi"/>
        </w:rPr>
        <w:t xml:space="preserve">as informal and expedited as possible, and grievances involving similarly situated employees will be combined. </w:t>
      </w:r>
    </w:p>
    <w:p w14:paraId="3B6DB64E" w14:textId="2B525609" w:rsidR="005428E4" w:rsidRPr="00080CEB" w:rsidRDefault="005428E4" w:rsidP="005428E4">
      <w:pPr>
        <w:pStyle w:val="ListParagraph"/>
        <w:numPr>
          <w:ilvl w:val="1"/>
          <w:numId w:val="1"/>
        </w:numPr>
        <w:spacing w:line="256" w:lineRule="auto"/>
        <w:rPr>
          <w:rFonts w:cstheme="minorHAnsi"/>
        </w:rPr>
      </w:pPr>
      <w:r>
        <w:rPr>
          <w:rFonts w:cstheme="minorHAnsi"/>
        </w:rPr>
        <w:t xml:space="preserve">The arbitrator, in rendering a decision, will uphold the state’s determination to deny or modify a telework request if management has demonstrated </w:t>
      </w:r>
      <w:r w:rsidRPr="0007687B">
        <w:rPr>
          <w:rFonts w:cstheme="minorHAnsi"/>
        </w:rPr>
        <w:t xml:space="preserve">that </w:t>
      </w:r>
      <w:r w:rsidRPr="00443205">
        <w:rPr>
          <w:rFonts w:cstheme="minorHAnsi"/>
        </w:rPr>
        <w:t>approving</w:t>
      </w:r>
      <w:r w:rsidRPr="0007687B">
        <w:rPr>
          <w:rFonts w:cstheme="minorHAnsi"/>
        </w:rPr>
        <w:t xml:space="preserve"> the application would have a material negative impact on service delivery to </w:t>
      </w:r>
      <w:r w:rsidRPr="00443205">
        <w:rPr>
          <w:rFonts w:cstheme="minorHAnsi"/>
        </w:rPr>
        <w:t xml:space="preserve">internal or external customers, </w:t>
      </w:r>
      <w:r w:rsidRPr="0007687B">
        <w:rPr>
          <w:rFonts w:cstheme="minorHAnsi"/>
        </w:rPr>
        <w:t>clients, consumers or the general public.   The arbitrator shall not be empowered</w:t>
      </w:r>
      <w:r>
        <w:rPr>
          <w:rFonts w:cstheme="minorHAnsi"/>
        </w:rPr>
        <w:t xml:space="preserve"> to direct the Employer to hire additional staff or accrue additional overtime costs, nor shall the arbitrator be empowered to substitute his/her judgement for management’s judgement as to which</w:t>
      </w:r>
      <w:r w:rsidR="009A2A5E">
        <w:rPr>
          <w:rFonts w:cstheme="minorHAnsi"/>
        </w:rPr>
        <w:t xml:space="preserve"> directly provided </w:t>
      </w:r>
      <w:r>
        <w:rPr>
          <w:rFonts w:cstheme="minorHAnsi"/>
        </w:rPr>
        <w:t xml:space="preserve">services may be performed through other than in person contact.   </w:t>
      </w:r>
      <w:r w:rsidRPr="00080CEB">
        <w:rPr>
          <w:rFonts w:cstheme="minorHAnsi"/>
        </w:rPr>
        <w:t xml:space="preserve">Any remedy awarded shall only be prospective.  </w:t>
      </w:r>
    </w:p>
    <w:p w14:paraId="167E2C47" w14:textId="5FBE8586" w:rsidR="00952956" w:rsidRDefault="00952956" w:rsidP="007A79A6">
      <w:pPr>
        <w:pStyle w:val="ListParagraph"/>
        <w:numPr>
          <w:ilvl w:val="1"/>
          <w:numId w:val="1"/>
        </w:numPr>
        <w:rPr>
          <w:rFonts w:cstheme="minorHAnsi"/>
        </w:rPr>
      </w:pPr>
      <w:r w:rsidRPr="007401E4">
        <w:rPr>
          <w:rFonts w:cstheme="minorHAnsi"/>
        </w:rPr>
        <w:t xml:space="preserve">Denials of </w:t>
      </w:r>
      <w:r w:rsidR="0000636A" w:rsidRPr="007401E4">
        <w:rPr>
          <w:rFonts w:cstheme="minorHAnsi"/>
        </w:rPr>
        <w:t>s</w:t>
      </w:r>
      <w:r w:rsidR="0000636A">
        <w:rPr>
          <w:rFonts w:cstheme="minorHAnsi"/>
        </w:rPr>
        <w:t xml:space="preserve">ubsequent </w:t>
      </w:r>
      <w:r w:rsidR="0000636A" w:rsidRPr="007401E4">
        <w:rPr>
          <w:rFonts w:cstheme="minorHAnsi"/>
        </w:rPr>
        <w:t>requests</w:t>
      </w:r>
      <w:r w:rsidRPr="007401E4">
        <w:rPr>
          <w:rFonts w:cstheme="minorHAnsi"/>
        </w:rPr>
        <w:t xml:space="preserve"> to situationally telework</w:t>
      </w:r>
      <w:r w:rsidR="001D2C90">
        <w:rPr>
          <w:rFonts w:cstheme="minorHAnsi"/>
        </w:rPr>
        <w:t>,</w:t>
      </w:r>
      <w:r w:rsidRPr="007401E4">
        <w:rPr>
          <w:rFonts w:cstheme="minorHAnsi"/>
        </w:rPr>
        <w:t xml:space="preserve"> once situational telework has been granted under this process</w:t>
      </w:r>
      <w:r w:rsidR="001D2C90">
        <w:rPr>
          <w:rFonts w:cstheme="minorHAnsi"/>
        </w:rPr>
        <w:t>,</w:t>
      </w:r>
      <w:r w:rsidRPr="007401E4">
        <w:rPr>
          <w:rFonts w:cstheme="minorHAnsi"/>
        </w:rPr>
        <w:t xml:space="preserve"> </w:t>
      </w:r>
      <w:r w:rsidR="001D2C90">
        <w:rPr>
          <w:rFonts w:cstheme="minorHAnsi"/>
        </w:rPr>
        <w:t xml:space="preserve">may be </w:t>
      </w:r>
      <w:r w:rsidR="0000636A">
        <w:rPr>
          <w:rFonts w:cstheme="minorHAnsi"/>
        </w:rPr>
        <w:t xml:space="preserve">appealed </w:t>
      </w:r>
      <w:r w:rsidR="0000636A" w:rsidRPr="007401E4">
        <w:rPr>
          <w:rFonts w:cstheme="minorHAnsi"/>
        </w:rPr>
        <w:t>under</w:t>
      </w:r>
      <w:r w:rsidRPr="007401E4">
        <w:rPr>
          <w:rFonts w:cstheme="minorHAnsi"/>
        </w:rPr>
        <w:t xml:space="preserve"> the local collective bargaining agreement and only if a pattern of such denials has occurred.</w:t>
      </w:r>
    </w:p>
    <w:p w14:paraId="33D3A477" w14:textId="5B59F044" w:rsidR="003F1E48" w:rsidRPr="00C67BCE" w:rsidRDefault="00C67BCE" w:rsidP="00C67BCE">
      <w:pPr>
        <w:pStyle w:val="ListParagraph"/>
        <w:numPr>
          <w:ilvl w:val="1"/>
          <w:numId w:val="1"/>
        </w:numPr>
        <w:rPr>
          <w:rFonts w:cstheme="minorHAnsi"/>
          <w:b/>
          <w:bCs/>
        </w:rPr>
      </w:pPr>
      <w:bookmarkStart w:id="0" w:name="_Hlk86577216"/>
      <w:r>
        <w:rPr>
          <w:rFonts w:cstheme="minorHAnsi"/>
          <w:b/>
          <w:bCs/>
        </w:rPr>
        <w:t>{</w:t>
      </w:r>
      <w:r w:rsidR="00EB0D89" w:rsidRPr="00C67BCE">
        <w:rPr>
          <w:rFonts w:cstheme="minorHAnsi"/>
          <w:b/>
          <w:bCs/>
        </w:rPr>
        <w:t>See issue to be arbitrated</w:t>
      </w:r>
      <w:r>
        <w:rPr>
          <w:rFonts w:cstheme="minorHAnsi"/>
          <w:b/>
          <w:bCs/>
        </w:rPr>
        <w:t>}</w:t>
      </w:r>
      <w:r w:rsidR="00EB0D89" w:rsidRPr="00C67BCE">
        <w:rPr>
          <w:rFonts w:cstheme="minorHAnsi"/>
          <w:b/>
          <w:bCs/>
        </w:rPr>
        <w:t>.</w:t>
      </w:r>
    </w:p>
    <w:bookmarkEnd w:id="0"/>
    <w:p w14:paraId="312A5A56" w14:textId="5EF91D4E" w:rsidR="00BB468A" w:rsidRPr="007401E4" w:rsidRDefault="00BB468A" w:rsidP="00BB468A">
      <w:pPr>
        <w:pStyle w:val="ListParagraph"/>
        <w:numPr>
          <w:ilvl w:val="0"/>
          <w:numId w:val="1"/>
        </w:numPr>
        <w:rPr>
          <w:rFonts w:cstheme="minorHAnsi"/>
          <w:b/>
          <w:bCs/>
        </w:rPr>
      </w:pPr>
      <w:r w:rsidRPr="007401E4">
        <w:rPr>
          <w:rFonts w:cstheme="minorHAnsi"/>
          <w:b/>
          <w:bCs/>
        </w:rPr>
        <w:t>Semi-annual Application Process</w:t>
      </w:r>
      <w:r w:rsidRPr="007401E4">
        <w:rPr>
          <w:rFonts w:cstheme="minorHAnsi"/>
        </w:rPr>
        <w:t>.   Individual applications</w:t>
      </w:r>
      <w:r w:rsidR="00D404CD">
        <w:rPr>
          <w:rFonts w:cstheme="minorHAnsi"/>
        </w:rPr>
        <w:t xml:space="preserve"> not denied under section 4 </w:t>
      </w:r>
      <w:r w:rsidR="0000636A">
        <w:rPr>
          <w:rFonts w:cstheme="minorHAnsi"/>
        </w:rPr>
        <w:t>above</w:t>
      </w:r>
      <w:r w:rsidR="0000636A" w:rsidRPr="007401E4">
        <w:rPr>
          <w:rFonts w:cstheme="minorHAnsi"/>
        </w:rPr>
        <w:t xml:space="preserve"> will</w:t>
      </w:r>
      <w:r w:rsidRPr="007401E4">
        <w:rPr>
          <w:rFonts w:cstheme="minorHAnsi"/>
        </w:rPr>
        <w:t xml:space="preserve"> also be reviewed in connection with the semi-annual telework application process provided herein.</w:t>
      </w:r>
    </w:p>
    <w:p w14:paraId="64EC2228" w14:textId="6F108E46" w:rsidR="00BB468A" w:rsidRPr="007401E4" w:rsidRDefault="00BB468A" w:rsidP="00BB468A">
      <w:pPr>
        <w:pStyle w:val="ListParagraph"/>
        <w:numPr>
          <w:ilvl w:val="1"/>
          <w:numId w:val="1"/>
        </w:numPr>
        <w:rPr>
          <w:rFonts w:cstheme="minorHAnsi"/>
          <w:b/>
          <w:bCs/>
        </w:rPr>
      </w:pPr>
      <w:r w:rsidRPr="007401E4">
        <w:rPr>
          <w:rFonts w:cstheme="minorHAnsi"/>
        </w:rPr>
        <w:t xml:space="preserve">The granting of individual telework applications will be for six </w:t>
      </w:r>
      <w:r w:rsidR="0000636A" w:rsidRPr="007401E4">
        <w:rPr>
          <w:rFonts w:cstheme="minorHAnsi"/>
        </w:rPr>
        <w:t>months and</w:t>
      </w:r>
      <w:r w:rsidRPr="007401E4">
        <w:rPr>
          <w:rFonts w:cstheme="minorHAnsi"/>
        </w:rPr>
        <w:t xml:space="preserve"> shall occur each year effective </w:t>
      </w:r>
      <w:r w:rsidR="0008343F">
        <w:rPr>
          <w:rFonts w:cstheme="minorHAnsi"/>
        </w:rPr>
        <w:t xml:space="preserve">with the first day of the pay period in </w:t>
      </w:r>
      <w:r w:rsidRPr="007401E4">
        <w:rPr>
          <w:rFonts w:cstheme="minorHAnsi"/>
        </w:rPr>
        <w:t>January and July of that year.</w:t>
      </w:r>
    </w:p>
    <w:p w14:paraId="0BD09C2A" w14:textId="7A9BE5E3" w:rsidR="00BB468A" w:rsidRPr="007401E4" w:rsidRDefault="00BB468A" w:rsidP="00BB468A">
      <w:pPr>
        <w:pStyle w:val="ListParagraph"/>
        <w:numPr>
          <w:ilvl w:val="2"/>
          <w:numId w:val="1"/>
        </w:numPr>
        <w:rPr>
          <w:rFonts w:cstheme="minorHAnsi"/>
          <w:b/>
          <w:bCs/>
        </w:rPr>
      </w:pPr>
      <w:r w:rsidRPr="007401E4">
        <w:rPr>
          <w:rFonts w:cstheme="minorHAnsi"/>
        </w:rPr>
        <w:t xml:space="preserve">Applications from employees will be </w:t>
      </w:r>
      <w:r w:rsidR="0000636A">
        <w:rPr>
          <w:rFonts w:cstheme="minorHAnsi"/>
        </w:rPr>
        <w:t xml:space="preserve">submitted </w:t>
      </w:r>
      <w:r w:rsidR="0000636A" w:rsidRPr="007401E4">
        <w:rPr>
          <w:rFonts w:cstheme="minorHAnsi"/>
        </w:rPr>
        <w:t>not</w:t>
      </w:r>
      <w:r w:rsidR="0008343F">
        <w:rPr>
          <w:rFonts w:cstheme="minorHAnsi"/>
        </w:rPr>
        <w:t xml:space="preserve"> more than 60</w:t>
      </w:r>
      <w:r w:rsidR="00F3157D">
        <w:rPr>
          <w:rFonts w:cstheme="minorHAnsi"/>
        </w:rPr>
        <w:t>,</w:t>
      </w:r>
      <w:r w:rsidR="0008343F">
        <w:rPr>
          <w:rFonts w:cstheme="minorHAnsi"/>
        </w:rPr>
        <w:t xml:space="preserve"> but not less than </w:t>
      </w:r>
      <w:r w:rsidRPr="007401E4">
        <w:rPr>
          <w:rFonts w:cstheme="minorHAnsi"/>
        </w:rPr>
        <w:t>30 days in advance of such dates.</w:t>
      </w:r>
    </w:p>
    <w:p w14:paraId="4F2A6F61" w14:textId="11556284" w:rsidR="00BB468A" w:rsidRPr="007401E4" w:rsidRDefault="00BB468A" w:rsidP="00BB468A">
      <w:pPr>
        <w:pStyle w:val="ListParagraph"/>
        <w:numPr>
          <w:ilvl w:val="2"/>
          <w:numId w:val="1"/>
        </w:numPr>
        <w:rPr>
          <w:rFonts w:cstheme="minorHAnsi"/>
          <w:b/>
          <w:bCs/>
        </w:rPr>
      </w:pPr>
      <w:r w:rsidRPr="007401E4">
        <w:rPr>
          <w:rFonts w:cstheme="minorHAnsi"/>
        </w:rPr>
        <w:t xml:space="preserve">If the </w:t>
      </w:r>
      <w:r w:rsidR="008572B0">
        <w:rPr>
          <w:rFonts w:cstheme="minorHAnsi"/>
        </w:rPr>
        <w:t xml:space="preserve">approval of </w:t>
      </w:r>
      <w:r w:rsidRPr="007401E4">
        <w:rPr>
          <w:rFonts w:cstheme="minorHAnsi"/>
        </w:rPr>
        <w:t xml:space="preserve">applications in </w:t>
      </w:r>
      <w:r w:rsidR="00C60EF5" w:rsidRPr="007401E4">
        <w:rPr>
          <w:rFonts w:cstheme="minorHAnsi"/>
        </w:rPr>
        <w:t xml:space="preserve">a particular work group </w:t>
      </w:r>
      <w:r w:rsidRPr="007401E4">
        <w:rPr>
          <w:rFonts w:cstheme="minorHAnsi"/>
        </w:rPr>
        <w:t>would create less onsite presence than is required</w:t>
      </w:r>
      <w:r w:rsidR="00C85B09">
        <w:rPr>
          <w:rFonts w:cstheme="minorHAnsi"/>
        </w:rPr>
        <w:t xml:space="preserve"> for</w:t>
      </w:r>
      <w:r w:rsidRPr="007401E4">
        <w:rPr>
          <w:rFonts w:cstheme="minorHAnsi"/>
        </w:rPr>
        <w:t xml:space="preserve"> </w:t>
      </w:r>
      <w:r w:rsidR="009A7C36">
        <w:rPr>
          <w:rFonts w:cstheme="minorHAnsi"/>
        </w:rPr>
        <w:t xml:space="preserve">those business needs of the </w:t>
      </w:r>
      <w:r w:rsidR="0000636A">
        <w:rPr>
          <w:rFonts w:cstheme="minorHAnsi"/>
        </w:rPr>
        <w:t>agency, that</w:t>
      </w:r>
      <w:r w:rsidR="009A7C36">
        <w:rPr>
          <w:rFonts w:cstheme="minorHAnsi"/>
        </w:rPr>
        <w:t xml:space="preserve"> must be performed on site</w:t>
      </w:r>
      <w:r w:rsidRPr="007401E4">
        <w:rPr>
          <w:rFonts w:cstheme="minorHAnsi"/>
        </w:rPr>
        <w:t xml:space="preserve">, the agency will establish a rotational schedule in which </w:t>
      </w:r>
      <w:r w:rsidR="00C85B09">
        <w:rPr>
          <w:rFonts w:cstheme="minorHAnsi"/>
        </w:rPr>
        <w:t xml:space="preserve">eligible </w:t>
      </w:r>
      <w:r w:rsidRPr="007401E4">
        <w:rPr>
          <w:rFonts w:cstheme="minorHAnsi"/>
        </w:rPr>
        <w:t>employees are granted a</w:t>
      </w:r>
      <w:r w:rsidR="00C85B09">
        <w:rPr>
          <w:rFonts w:cstheme="minorHAnsi"/>
        </w:rPr>
        <w:t xml:space="preserve">n </w:t>
      </w:r>
      <w:r w:rsidR="0000636A">
        <w:rPr>
          <w:rFonts w:cstheme="minorHAnsi"/>
        </w:rPr>
        <w:t>equal</w:t>
      </w:r>
      <w:r w:rsidR="0000636A" w:rsidRPr="007401E4">
        <w:rPr>
          <w:rFonts w:cstheme="minorHAnsi"/>
        </w:rPr>
        <w:t xml:space="preserve"> amount</w:t>
      </w:r>
      <w:r w:rsidRPr="007401E4">
        <w:rPr>
          <w:rFonts w:cstheme="minorHAnsi"/>
        </w:rPr>
        <w:t xml:space="preserve"> of telework, except to the extent an individual has requested otherwise.</w:t>
      </w:r>
      <w:r w:rsidR="00C60EF5" w:rsidRPr="007401E4">
        <w:rPr>
          <w:rFonts w:cstheme="minorHAnsi"/>
        </w:rPr>
        <w:t xml:space="preserve">   In such case, if </w:t>
      </w:r>
      <w:r w:rsidR="00C85B09">
        <w:rPr>
          <w:rFonts w:cstheme="minorHAnsi"/>
        </w:rPr>
        <w:t xml:space="preserve">the </w:t>
      </w:r>
      <w:r w:rsidR="00C60EF5" w:rsidRPr="007401E4">
        <w:rPr>
          <w:rFonts w:cstheme="minorHAnsi"/>
        </w:rPr>
        <w:t xml:space="preserve">Union representing the employees requests a different manner of distribution of </w:t>
      </w:r>
      <w:r w:rsidR="0000636A">
        <w:rPr>
          <w:rFonts w:cstheme="minorHAnsi"/>
        </w:rPr>
        <w:t>Telework,</w:t>
      </w:r>
      <w:r w:rsidR="00C60EF5" w:rsidRPr="007401E4">
        <w:rPr>
          <w:rFonts w:cstheme="minorHAnsi"/>
        </w:rPr>
        <w:t xml:space="preserve"> it shall present such requests to the agency with disputes to be brought to the Telework </w:t>
      </w:r>
      <w:r w:rsidR="00C85B09">
        <w:rPr>
          <w:rFonts w:cstheme="minorHAnsi"/>
        </w:rPr>
        <w:t xml:space="preserve">Grievance </w:t>
      </w:r>
      <w:r w:rsidR="00C60EF5" w:rsidRPr="007401E4">
        <w:rPr>
          <w:rFonts w:cstheme="minorHAnsi"/>
        </w:rPr>
        <w:t>Committee</w:t>
      </w:r>
      <w:r w:rsidR="00C85B09">
        <w:rPr>
          <w:rFonts w:cstheme="minorHAnsi"/>
        </w:rPr>
        <w:t>.</w:t>
      </w:r>
    </w:p>
    <w:p w14:paraId="153F72CA" w14:textId="04A8763A" w:rsidR="00C60EF5" w:rsidRPr="007401E4" w:rsidRDefault="00C60EF5" w:rsidP="00BB468A">
      <w:pPr>
        <w:pStyle w:val="ListParagraph"/>
        <w:numPr>
          <w:ilvl w:val="2"/>
          <w:numId w:val="1"/>
        </w:numPr>
        <w:rPr>
          <w:rFonts w:cstheme="minorHAnsi"/>
          <w:b/>
          <w:bCs/>
        </w:rPr>
      </w:pPr>
      <w:r w:rsidRPr="007401E4">
        <w:rPr>
          <w:rFonts w:cstheme="minorHAnsi"/>
        </w:rPr>
        <w:lastRenderedPageBreak/>
        <w:t xml:space="preserve">If there are conflicts between employees as to particular </w:t>
      </w:r>
      <w:r w:rsidR="000718D0" w:rsidRPr="007401E4">
        <w:rPr>
          <w:rFonts w:cstheme="minorHAnsi"/>
        </w:rPr>
        <w:t>workdays</w:t>
      </w:r>
      <w:r w:rsidRPr="007401E4">
        <w:rPr>
          <w:rFonts w:cstheme="minorHAnsi"/>
        </w:rPr>
        <w:t xml:space="preserve"> to telework, they will be resolved on the basis </w:t>
      </w:r>
      <w:r w:rsidR="008572B0">
        <w:rPr>
          <w:rFonts w:cstheme="minorHAnsi"/>
        </w:rPr>
        <w:t xml:space="preserve">of general </w:t>
      </w:r>
      <w:r w:rsidR="00015DFE" w:rsidRPr="007401E4">
        <w:rPr>
          <w:rFonts w:cstheme="minorHAnsi"/>
        </w:rPr>
        <w:t>seniority as defined if the specific bargaining agreement if only one bargaining unit is involved</w:t>
      </w:r>
      <w:r w:rsidR="002D5DFA">
        <w:rPr>
          <w:rFonts w:cstheme="minorHAnsi"/>
        </w:rPr>
        <w:t>.</w:t>
      </w:r>
      <w:r w:rsidR="00015DFE" w:rsidRPr="007401E4">
        <w:rPr>
          <w:rFonts w:cstheme="minorHAnsi"/>
        </w:rPr>
        <w:t xml:space="preserve"> </w:t>
      </w:r>
      <w:r w:rsidR="002D5DFA">
        <w:rPr>
          <w:rFonts w:cstheme="minorHAnsi"/>
        </w:rPr>
        <w:t>O</w:t>
      </w:r>
      <w:r w:rsidR="00015DFE" w:rsidRPr="007401E4">
        <w:rPr>
          <w:rFonts w:cstheme="minorHAnsi"/>
        </w:rPr>
        <w:t xml:space="preserve">therwise </w:t>
      </w:r>
      <w:r w:rsidR="002D5DFA">
        <w:rPr>
          <w:rFonts w:cstheme="minorHAnsi"/>
        </w:rPr>
        <w:t xml:space="preserve">said conflicts will be resolved </w:t>
      </w:r>
      <w:r w:rsidR="00015DFE" w:rsidRPr="007401E4">
        <w:rPr>
          <w:rFonts w:cstheme="minorHAnsi"/>
        </w:rPr>
        <w:t xml:space="preserve">on the basis </w:t>
      </w:r>
      <w:r w:rsidRPr="007401E4">
        <w:rPr>
          <w:rFonts w:cstheme="minorHAnsi"/>
        </w:rPr>
        <w:t>of statewide seniority.</w:t>
      </w:r>
      <w:r w:rsidR="00015DFE" w:rsidRPr="007401E4">
        <w:rPr>
          <w:rFonts w:cstheme="minorHAnsi"/>
        </w:rPr>
        <w:t xml:space="preserve">  ADA accommodations are an example of agreed upon exceptions to the seniority rule.</w:t>
      </w:r>
    </w:p>
    <w:p w14:paraId="338277E2" w14:textId="256A2A2C" w:rsidR="00015DFE" w:rsidRPr="007401E4" w:rsidRDefault="00530D1D" w:rsidP="00E33501">
      <w:pPr>
        <w:pStyle w:val="ListParagraph"/>
        <w:numPr>
          <w:ilvl w:val="1"/>
          <w:numId w:val="1"/>
        </w:numPr>
        <w:rPr>
          <w:rFonts w:cstheme="minorHAnsi"/>
          <w:b/>
          <w:bCs/>
        </w:rPr>
      </w:pPr>
      <w:r w:rsidRPr="007401E4">
        <w:rPr>
          <w:rFonts w:cstheme="minorHAnsi"/>
        </w:rPr>
        <w:t>Regular telework will generally be granted as full days, but half-day telework may be permitted in the following circumstances: (1) To accommodate coverage or rotation issues under this section; (2) as situational telework.</w:t>
      </w:r>
    </w:p>
    <w:p w14:paraId="628B8FD3" w14:textId="66A928E4" w:rsidR="00C60EF5" w:rsidRPr="007401E4" w:rsidRDefault="000718D0" w:rsidP="00FB6230">
      <w:pPr>
        <w:pStyle w:val="ListParagraph"/>
        <w:numPr>
          <w:ilvl w:val="0"/>
          <w:numId w:val="1"/>
        </w:numPr>
        <w:rPr>
          <w:rFonts w:cstheme="minorHAnsi"/>
          <w:b/>
          <w:bCs/>
        </w:rPr>
      </w:pPr>
      <w:r w:rsidRPr="007401E4">
        <w:rPr>
          <w:rFonts w:cstheme="minorHAnsi"/>
          <w:b/>
          <w:bCs/>
        </w:rPr>
        <w:t>Termination of Telework within the 6-month period.</w:t>
      </w:r>
      <w:r w:rsidRPr="007401E4">
        <w:rPr>
          <w:rFonts w:cstheme="minorHAnsi"/>
        </w:rPr>
        <w:t xml:space="preserve">     </w:t>
      </w:r>
    </w:p>
    <w:p w14:paraId="43FC46CF" w14:textId="72C5090E" w:rsidR="000718D0" w:rsidRPr="007401E4" w:rsidRDefault="000718D0" w:rsidP="00DE7B04">
      <w:pPr>
        <w:pStyle w:val="ListParagraph"/>
        <w:numPr>
          <w:ilvl w:val="1"/>
          <w:numId w:val="1"/>
        </w:numPr>
        <w:rPr>
          <w:rFonts w:cstheme="minorHAnsi"/>
        </w:rPr>
      </w:pPr>
      <w:r w:rsidRPr="007401E4">
        <w:rPr>
          <w:rFonts w:cstheme="minorHAnsi"/>
        </w:rPr>
        <w:t xml:space="preserve">If a teleworker is transferred, </w:t>
      </w:r>
      <w:r w:rsidR="0000636A" w:rsidRPr="007401E4">
        <w:rPr>
          <w:rFonts w:cstheme="minorHAnsi"/>
        </w:rPr>
        <w:t>promoted,</w:t>
      </w:r>
      <w:r w:rsidRPr="007401E4">
        <w:rPr>
          <w:rFonts w:cstheme="minorHAnsi"/>
        </w:rPr>
        <w:t xml:space="preserve"> or otherwise moved into a new job classification </w:t>
      </w:r>
      <w:r w:rsidR="00AA7171">
        <w:rPr>
          <w:rFonts w:cstheme="minorHAnsi"/>
        </w:rPr>
        <w:t>and in</w:t>
      </w:r>
      <w:r w:rsidR="00AA7171" w:rsidRPr="00AA7171">
        <w:rPr>
          <w:rFonts w:cstheme="minorHAnsi"/>
        </w:rPr>
        <w:t xml:space="preserve"> which the job duties are substantially or materially different than those in the prior position</w:t>
      </w:r>
      <w:r w:rsidR="00AA7171">
        <w:rPr>
          <w:rFonts w:cstheme="minorHAnsi"/>
        </w:rPr>
        <w:t>, which</w:t>
      </w:r>
      <w:r w:rsidR="00AA7171" w:rsidRPr="00AA7171">
        <w:rPr>
          <w:rFonts w:cstheme="minorHAnsi"/>
        </w:rPr>
        <w:t xml:space="preserve"> </w:t>
      </w:r>
      <w:r w:rsidR="00AA7171" w:rsidRPr="007401E4">
        <w:rPr>
          <w:rFonts w:cstheme="minorHAnsi"/>
        </w:rPr>
        <w:t>requir</w:t>
      </w:r>
      <w:r w:rsidR="00AA7171">
        <w:rPr>
          <w:rFonts w:cstheme="minorHAnsi"/>
        </w:rPr>
        <w:t>es</w:t>
      </w:r>
      <w:r w:rsidR="00AA7171" w:rsidRPr="007401E4">
        <w:rPr>
          <w:rFonts w:cstheme="minorHAnsi"/>
        </w:rPr>
        <w:t xml:space="preserve"> </w:t>
      </w:r>
      <w:r w:rsidRPr="007401E4">
        <w:rPr>
          <w:rFonts w:cstheme="minorHAnsi"/>
        </w:rPr>
        <w:t xml:space="preserve">a working test </w:t>
      </w:r>
      <w:r w:rsidR="00AA7171">
        <w:rPr>
          <w:rFonts w:cstheme="minorHAnsi"/>
        </w:rPr>
        <w:t xml:space="preserve">period, </w:t>
      </w:r>
      <w:r w:rsidRPr="007401E4">
        <w:rPr>
          <w:rFonts w:cstheme="minorHAnsi"/>
        </w:rPr>
        <w:t xml:space="preserve">the granting of telework </w:t>
      </w:r>
      <w:r w:rsidR="008572B0">
        <w:rPr>
          <w:rFonts w:cstheme="minorHAnsi"/>
        </w:rPr>
        <w:t xml:space="preserve">may </w:t>
      </w:r>
      <w:r w:rsidR="0000636A">
        <w:rPr>
          <w:rFonts w:cstheme="minorHAnsi"/>
        </w:rPr>
        <w:t xml:space="preserve">be </w:t>
      </w:r>
      <w:r w:rsidR="0000636A" w:rsidRPr="007401E4">
        <w:rPr>
          <w:rFonts w:cstheme="minorHAnsi"/>
        </w:rPr>
        <w:t>revoked</w:t>
      </w:r>
      <w:r w:rsidRPr="007401E4">
        <w:rPr>
          <w:rFonts w:cstheme="minorHAnsi"/>
        </w:rPr>
        <w:t xml:space="preserve"> subject to such later application </w:t>
      </w:r>
      <w:r w:rsidR="00B608D1">
        <w:rPr>
          <w:rFonts w:cstheme="minorHAnsi"/>
        </w:rPr>
        <w:t xml:space="preserve">that </w:t>
      </w:r>
      <w:r w:rsidRPr="007401E4">
        <w:rPr>
          <w:rFonts w:cstheme="minorHAnsi"/>
        </w:rPr>
        <w:t xml:space="preserve">may occur under this </w:t>
      </w:r>
      <w:r w:rsidR="00B608D1">
        <w:rPr>
          <w:rFonts w:cstheme="minorHAnsi"/>
        </w:rPr>
        <w:t>policy</w:t>
      </w:r>
      <w:r w:rsidRPr="007401E4">
        <w:rPr>
          <w:rFonts w:cstheme="minorHAnsi"/>
        </w:rPr>
        <w:t>.</w:t>
      </w:r>
      <w:r w:rsidR="008572B0">
        <w:rPr>
          <w:rFonts w:cstheme="minorHAnsi"/>
        </w:rPr>
        <w:t xml:space="preserve">  If a teleworker is transferred, promoted or otherwise moved into a new job classification, in a different location, either inter or intra agency, </w:t>
      </w:r>
      <w:r w:rsidR="004209EA">
        <w:rPr>
          <w:rFonts w:cstheme="minorHAnsi"/>
        </w:rPr>
        <w:t xml:space="preserve">in which the job duties are substantially or materially the same as those in the prior </w:t>
      </w:r>
      <w:r w:rsidR="0000636A">
        <w:rPr>
          <w:rFonts w:cstheme="minorHAnsi"/>
        </w:rPr>
        <w:t>position,</w:t>
      </w:r>
      <w:r w:rsidR="002E246D">
        <w:rPr>
          <w:rFonts w:cstheme="minorHAnsi"/>
        </w:rPr>
        <w:t xml:space="preserve"> but the schedule cannot be operationally accommodated in the new location, </w:t>
      </w:r>
      <w:r w:rsidR="004209EA">
        <w:rPr>
          <w:rFonts w:cstheme="minorHAnsi"/>
        </w:rPr>
        <w:t xml:space="preserve">the granting of telework may be revoked </w:t>
      </w:r>
      <w:r w:rsidR="002E246D">
        <w:rPr>
          <w:rFonts w:cstheme="minorHAnsi"/>
        </w:rPr>
        <w:t xml:space="preserve">or modified </w:t>
      </w:r>
      <w:r w:rsidR="004209EA">
        <w:rPr>
          <w:rFonts w:cstheme="minorHAnsi"/>
        </w:rPr>
        <w:t>subject to such later application that may be made under this policy.</w:t>
      </w:r>
    </w:p>
    <w:p w14:paraId="716F9494" w14:textId="5C647B04" w:rsidR="000718D0" w:rsidRPr="007401E4" w:rsidRDefault="000718D0" w:rsidP="000718D0">
      <w:pPr>
        <w:pStyle w:val="ListParagraph"/>
        <w:numPr>
          <w:ilvl w:val="1"/>
          <w:numId w:val="1"/>
        </w:numPr>
        <w:rPr>
          <w:rFonts w:cstheme="minorHAnsi"/>
          <w:b/>
          <w:bCs/>
        </w:rPr>
      </w:pPr>
      <w:r w:rsidRPr="007401E4">
        <w:rPr>
          <w:rFonts w:cstheme="minorHAnsi"/>
        </w:rPr>
        <w:t xml:space="preserve">Teleworking employees demonstrating difficulty maintaining acceptable performance/production levels set by management may be required to return to the </w:t>
      </w:r>
      <w:r w:rsidR="00B608D1">
        <w:rPr>
          <w:rFonts w:cstheme="minorHAnsi"/>
        </w:rPr>
        <w:t>duty station</w:t>
      </w:r>
      <w:r w:rsidRPr="007401E4">
        <w:rPr>
          <w:rFonts w:cstheme="minorHAnsi"/>
        </w:rPr>
        <w:t xml:space="preserve">. Performance/production issues resulting in a revocation of telework shall be subject to review under the grievance procedure of the applicable collective bargaining agreement. In such arbitration, which </w:t>
      </w:r>
      <w:r w:rsidR="0000636A">
        <w:rPr>
          <w:rFonts w:cstheme="minorHAnsi"/>
        </w:rPr>
        <w:t xml:space="preserve">may </w:t>
      </w:r>
      <w:r w:rsidR="0000636A" w:rsidRPr="007401E4">
        <w:rPr>
          <w:rFonts w:cstheme="minorHAnsi"/>
        </w:rPr>
        <w:t>be</w:t>
      </w:r>
      <w:r w:rsidRPr="007401E4">
        <w:rPr>
          <w:rFonts w:cstheme="minorHAnsi"/>
        </w:rPr>
        <w:t xml:space="preserve"> expedited</w:t>
      </w:r>
      <w:r w:rsidR="002D5DFA">
        <w:rPr>
          <w:rFonts w:cstheme="minorHAnsi"/>
        </w:rPr>
        <w:t>,</w:t>
      </w:r>
      <w:r w:rsidRPr="007401E4">
        <w:rPr>
          <w:rFonts w:cstheme="minorHAnsi"/>
        </w:rPr>
        <w:t xml:space="preserve"> the state will bear the burden of proving or demonstrating performance or production issues by </w:t>
      </w:r>
      <w:r w:rsidR="001A2C1D">
        <w:rPr>
          <w:rFonts w:cstheme="minorHAnsi"/>
        </w:rPr>
        <w:t xml:space="preserve">a preponderance of </w:t>
      </w:r>
      <w:r w:rsidR="0000636A">
        <w:rPr>
          <w:rFonts w:cstheme="minorHAnsi"/>
        </w:rPr>
        <w:t xml:space="preserve">the </w:t>
      </w:r>
      <w:r w:rsidR="0000636A" w:rsidRPr="007401E4">
        <w:rPr>
          <w:rFonts w:cstheme="minorHAnsi"/>
        </w:rPr>
        <w:t>evidence</w:t>
      </w:r>
      <w:r w:rsidRPr="007401E4">
        <w:rPr>
          <w:rFonts w:cstheme="minorHAnsi"/>
        </w:rPr>
        <w:t>.</w:t>
      </w:r>
      <w:r w:rsidR="00F71CB1" w:rsidRPr="007401E4">
        <w:rPr>
          <w:rFonts w:cstheme="minorHAnsi"/>
        </w:rPr>
        <w:t xml:space="preserve">  </w:t>
      </w:r>
    </w:p>
    <w:p w14:paraId="382337C6" w14:textId="5E74D455" w:rsidR="00F71CB1" w:rsidRPr="007401E4" w:rsidRDefault="00F71CB1" w:rsidP="00F71CB1">
      <w:pPr>
        <w:pStyle w:val="ListParagraph"/>
        <w:numPr>
          <w:ilvl w:val="1"/>
          <w:numId w:val="1"/>
        </w:numPr>
        <w:rPr>
          <w:rFonts w:cstheme="minorHAnsi"/>
          <w:b/>
          <w:bCs/>
        </w:rPr>
      </w:pPr>
      <w:r w:rsidRPr="007401E4">
        <w:rPr>
          <w:rFonts w:cstheme="minorHAnsi"/>
        </w:rPr>
        <w:t xml:space="preserve">An employee shall not permit </w:t>
      </w:r>
      <w:r w:rsidR="001A2C1D">
        <w:rPr>
          <w:rFonts w:cstheme="minorHAnsi"/>
        </w:rPr>
        <w:t xml:space="preserve">personal </w:t>
      </w:r>
      <w:r w:rsidR="0000636A">
        <w:rPr>
          <w:rFonts w:cstheme="minorHAnsi"/>
        </w:rPr>
        <w:t>obligations, family</w:t>
      </w:r>
      <w:r w:rsidRPr="007401E4">
        <w:rPr>
          <w:rFonts w:cstheme="minorHAnsi"/>
        </w:rPr>
        <w:t xml:space="preserve"> responsibilities </w:t>
      </w:r>
      <w:r w:rsidR="001A2C1D">
        <w:rPr>
          <w:rFonts w:cstheme="minorHAnsi"/>
        </w:rPr>
        <w:t xml:space="preserve">including </w:t>
      </w:r>
      <w:r w:rsidRPr="007401E4">
        <w:rPr>
          <w:rFonts w:cstheme="minorHAnsi"/>
        </w:rPr>
        <w:t>the presence of other family members in the workspace</w:t>
      </w:r>
      <w:r w:rsidR="00036387">
        <w:rPr>
          <w:rFonts w:cstheme="minorHAnsi"/>
        </w:rPr>
        <w:t>,</w:t>
      </w:r>
      <w:r w:rsidRPr="007401E4">
        <w:rPr>
          <w:rFonts w:cstheme="minorHAnsi"/>
        </w:rPr>
        <w:t xml:space="preserve"> to interfere with the productive performance of his/her work.    An employee so doing will be denied further telework unless she/he can provide assurance</w:t>
      </w:r>
      <w:r w:rsidR="00564F71">
        <w:rPr>
          <w:rFonts w:cstheme="minorHAnsi"/>
        </w:rPr>
        <w:t xml:space="preserve"> and evidence</w:t>
      </w:r>
      <w:r w:rsidRPr="007401E4">
        <w:rPr>
          <w:rFonts w:cstheme="minorHAnsi"/>
        </w:rPr>
        <w:t xml:space="preserve"> that any such interference has been</w:t>
      </w:r>
      <w:r w:rsidR="001A2C1D">
        <w:rPr>
          <w:rFonts w:cstheme="minorHAnsi"/>
        </w:rPr>
        <w:t xml:space="preserve"> abated and</w:t>
      </w:r>
      <w:r w:rsidRPr="007401E4">
        <w:rPr>
          <w:rFonts w:cstheme="minorHAnsi"/>
        </w:rPr>
        <w:t xml:space="preserve"> ended. </w:t>
      </w:r>
    </w:p>
    <w:p w14:paraId="39B604C3" w14:textId="14E6197E" w:rsidR="00DE7B04" w:rsidRPr="007401E4" w:rsidRDefault="00DE7B04" w:rsidP="00DE7B04">
      <w:pPr>
        <w:pStyle w:val="ListParagraph"/>
        <w:widowControl w:val="0"/>
        <w:numPr>
          <w:ilvl w:val="0"/>
          <w:numId w:val="1"/>
        </w:numPr>
        <w:tabs>
          <w:tab w:val="left" w:pos="911"/>
          <w:tab w:val="left" w:pos="912"/>
        </w:tabs>
        <w:autoSpaceDE w:val="0"/>
        <w:autoSpaceDN w:val="0"/>
        <w:spacing w:before="1" w:after="0" w:line="240" w:lineRule="auto"/>
        <w:contextualSpacing w:val="0"/>
        <w:rPr>
          <w:rFonts w:cstheme="minorHAnsi"/>
          <w:b/>
          <w:bCs/>
          <w:sz w:val="20"/>
        </w:rPr>
      </w:pPr>
      <w:r w:rsidRPr="007401E4">
        <w:rPr>
          <w:rFonts w:cstheme="minorHAnsi"/>
          <w:b/>
          <w:bCs/>
          <w:sz w:val="20"/>
        </w:rPr>
        <w:t>TELEWORKING</w:t>
      </w:r>
      <w:r w:rsidRPr="007401E4">
        <w:rPr>
          <w:rFonts w:cstheme="minorHAnsi"/>
          <w:b/>
          <w:bCs/>
          <w:spacing w:val="14"/>
          <w:sz w:val="20"/>
        </w:rPr>
        <w:t xml:space="preserve"> </w:t>
      </w:r>
      <w:r w:rsidRPr="007401E4">
        <w:rPr>
          <w:rFonts w:cstheme="minorHAnsi"/>
          <w:b/>
          <w:bCs/>
          <w:sz w:val="20"/>
        </w:rPr>
        <w:t>LOCATION</w:t>
      </w:r>
    </w:p>
    <w:p w14:paraId="16E18209" w14:textId="21206954" w:rsidR="00DE7B04" w:rsidRPr="007401E4" w:rsidRDefault="00DE7B04" w:rsidP="00DE7B04">
      <w:pPr>
        <w:pStyle w:val="ListParagraph"/>
        <w:widowControl w:val="0"/>
        <w:numPr>
          <w:ilvl w:val="1"/>
          <w:numId w:val="1"/>
        </w:numPr>
        <w:tabs>
          <w:tab w:val="left" w:pos="911"/>
          <w:tab w:val="left" w:pos="912"/>
        </w:tabs>
        <w:autoSpaceDE w:val="0"/>
        <w:autoSpaceDN w:val="0"/>
        <w:spacing w:before="1" w:after="0" w:line="240" w:lineRule="auto"/>
        <w:contextualSpacing w:val="0"/>
        <w:rPr>
          <w:rFonts w:cstheme="minorHAnsi"/>
          <w:b/>
          <w:bCs/>
          <w:sz w:val="20"/>
        </w:rPr>
      </w:pPr>
      <w:r w:rsidRPr="007401E4">
        <w:rPr>
          <w:rFonts w:cstheme="minorHAnsi"/>
        </w:rPr>
        <w:t>The teleworker is responsible for maintaining a designated workspace in a safe, healthy, professional and secure manner.</w:t>
      </w:r>
      <w:r w:rsidRPr="007401E4">
        <w:rPr>
          <w:rFonts w:cstheme="minorHAnsi"/>
          <w:spacing w:val="21"/>
        </w:rPr>
        <w:t xml:space="preserve"> </w:t>
      </w:r>
      <w:r w:rsidRPr="007401E4">
        <w:rPr>
          <w:rFonts w:cstheme="minorHAnsi"/>
        </w:rPr>
        <w:t>The</w:t>
      </w:r>
      <w:r w:rsidRPr="007401E4">
        <w:rPr>
          <w:rFonts w:cstheme="minorHAnsi"/>
          <w:spacing w:val="-9"/>
        </w:rPr>
        <w:t xml:space="preserve"> </w:t>
      </w:r>
      <w:r w:rsidR="00564F71">
        <w:rPr>
          <w:rFonts w:cstheme="minorHAnsi"/>
          <w:spacing w:val="-9"/>
        </w:rPr>
        <w:t xml:space="preserve">dedicated </w:t>
      </w:r>
      <w:r w:rsidRPr="007401E4">
        <w:rPr>
          <w:rFonts w:cstheme="minorHAnsi"/>
        </w:rPr>
        <w:t>workspace</w:t>
      </w:r>
      <w:r w:rsidRPr="007401E4">
        <w:rPr>
          <w:rFonts w:cstheme="minorHAnsi"/>
          <w:spacing w:val="-3"/>
        </w:rPr>
        <w:t xml:space="preserve"> </w:t>
      </w:r>
      <w:r w:rsidRPr="007401E4">
        <w:rPr>
          <w:rFonts w:cstheme="minorHAnsi"/>
        </w:rPr>
        <w:t>must</w:t>
      </w:r>
      <w:r w:rsidRPr="007401E4">
        <w:rPr>
          <w:rFonts w:cstheme="minorHAnsi"/>
          <w:spacing w:val="-4"/>
        </w:rPr>
        <w:t xml:space="preserve"> </w:t>
      </w:r>
      <w:r w:rsidRPr="007401E4">
        <w:rPr>
          <w:rFonts w:cstheme="minorHAnsi"/>
        </w:rPr>
        <w:t>have</w:t>
      </w:r>
      <w:r w:rsidRPr="007401E4">
        <w:rPr>
          <w:rFonts w:cstheme="minorHAnsi"/>
          <w:spacing w:val="-10"/>
        </w:rPr>
        <w:t xml:space="preserve"> </w:t>
      </w:r>
      <w:r w:rsidRPr="007401E4">
        <w:rPr>
          <w:rFonts w:cstheme="minorHAnsi"/>
        </w:rPr>
        <w:t>the</w:t>
      </w:r>
      <w:r w:rsidRPr="007401E4">
        <w:rPr>
          <w:rFonts w:cstheme="minorHAnsi"/>
          <w:spacing w:val="-20"/>
        </w:rPr>
        <w:t xml:space="preserve"> </w:t>
      </w:r>
      <w:r w:rsidRPr="007401E4">
        <w:rPr>
          <w:rFonts w:cstheme="minorHAnsi"/>
        </w:rPr>
        <w:t>necessary</w:t>
      </w:r>
      <w:r w:rsidRPr="007401E4">
        <w:rPr>
          <w:rFonts w:cstheme="minorHAnsi"/>
          <w:spacing w:val="-5"/>
        </w:rPr>
        <w:t xml:space="preserve"> </w:t>
      </w:r>
      <w:r w:rsidRPr="007401E4">
        <w:rPr>
          <w:rFonts w:cstheme="minorHAnsi"/>
        </w:rPr>
        <w:t>environment</w:t>
      </w:r>
      <w:r w:rsidRPr="007401E4">
        <w:rPr>
          <w:rFonts w:cstheme="minorHAnsi"/>
          <w:spacing w:val="5"/>
        </w:rPr>
        <w:t xml:space="preserve"> </w:t>
      </w:r>
      <w:r w:rsidRPr="007401E4">
        <w:rPr>
          <w:rFonts w:cstheme="minorHAnsi"/>
        </w:rPr>
        <w:t>and</w:t>
      </w:r>
      <w:r w:rsidRPr="007401E4">
        <w:rPr>
          <w:rFonts w:cstheme="minorHAnsi"/>
          <w:spacing w:val="-17"/>
        </w:rPr>
        <w:t xml:space="preserve"> </w:t>
      </w:r>
      <w:r w:rsidR="0000636A" w:rsidRPr="007401E4">
        <w:rPr>
          <w:rFonts w:cstheme="minorHAnsi"/>
        </w:rPr>
        <w:t>furnishings</w:t>
      </w:r>
      <w:r w:rsidR="0000636A" w:rsidRPr="007401E4">
        <w:rPr>
          <w:rFonts w:cstheme="minorHAnsi"/>
          <w:spacing w:val="3"/>
        </w:rPr>
        <w:t xml:space="preserve"> </w:t>
      </w:r>
      <w:r w:rsidR="0000636A" w:rsidRPr="007401E4">
        <w:rPr>
          <w:rFonts w:cstheme="minorHAnsi"/>
        </w:rPr>
        <w:t>to</w:t>
      </w:r>
      <w:r w:rsidRPr="007401E4">
        <w:rPr>
          <w:rFonts w:cstheme="minorHAnsi"/>
        </w:rPr>
        <w:t xml:space="preserve"> enable the employee to accomplish his/her assigned</w:t>
      </w:r>
      <w:r w:rsidRPr="007401E4">
        <w:rPr>
          <w:rFonts w:cstheme="minorHAnsi"/>
          <w:spacing w:val="35"/>
        </w:rPr>
        <w:t xml:space="preserve"> </w:t>
      </w:r>
      <w:r w:rsidRPr="007401E4">
        <w:rPr>
          <w:rFonts w:cstheme="minorHAnsi"/>
        </w:rPr>
        <w:t>duties</w:t>
      </w:r>
      <w:r w:rsidR="00564F71">
        <w:rPr>
          <w:rFonts w:cstheme="minorHAnsi"/>
        </w:rPr>
        <w:t>, including a</w:t>
      </w:r>
      <w:r w:rsidR="00036387">
        <w:rPr>
          <w:rFonts w:cstheme="minorHAnsi"/>
        </w:rPr>
        <w:t>n appropriate</w:t>
      </w:r>
      <w:r w:rsidR="00564F71">
        <w:rPr>
          <w:rFonts w:cstheme="minorHAnsi"/>
        </w:rPr>
        <w:t xml:space="preserve"> work surface and chair</w:t>
      </w:r>
      <w:r w:rsidRPr="007401E4">
        <w:rPr>
          <w:rFonts w:cstheme="minorHAnsi"/>
        </w:rPr>
        <w:t>.</w:t>
      </w:r>
    </w:p>
    <w:p w14:paraId="7A1A1C44" w14:textId="1A1178E2" w:rsidR="00DE7B04" w:rsidRPr="007401E4" w:rsidRDefault="00DE7B04" w:rsidP="00DE7B04">
      <w:pPr>
        <w:pStyle w:val="ListParagraph"/>
        <w:widowControl w:val="0"/>
        <w:numPr>
          <w:ilvl w:val="1"/>
          <w:numId w:val="1"/>
        </w:numPr>
        <w:tabs>
          <w:tab w:val="left" w:pos="911"/>
          <w:tab w:val="left" w:pos="912"/>
        </w:tabs>
        <w:autoSpaceDE w:val="0"/>
        <w:autoSpaceDN w:val="0"/>
        <w:spacing w:before="1" w:after="0" w:line="240" w:lineRule="auto"/>
        <w:contextualSpacing w:val="0"/>
        <w:rPr>
          <w:rFonts w:cstheme="minorHAnsi"/>
          <w:b/>
          <w:bCs/>
          <w:sz w:val="20"/>
        </w:rPr>
      </w:pPr>
      <w:r w:rsidRPr="007401E4">
        <w:rPr>
          <w:rFonts w:cstheme="minorHAnsi"/>
          <w:w w:val="105"/>
        </w:rPr>
        <w:t>The</w:t>
      </w:r>
      <w:r w:rsidRPr="007401E4">
        <w:rPr>
          <w:rFonts w:cstheme="minorHAnsi"/>
          <w:spacing w:val="-7"/>
          <w:w w:val="105"/>
        </w:rPr>
        <w:t xml:space="preserve"> </w:t>
      </w:r>
      <w:r w:rsidRPr="007401E4">
        <w:rPr>
          <w:rFonts w:cstheme="minorHAnsi"/>
          <w:w w:val="105"/>
        </w:rPr>
        <w:t>teleworker</w:t>
      </w:r>
      <w:r w:rsidRPr="007401E4">
        <w:rPr>
          <w:rFonts w:cstheme="minorHAnsi"/>
          <w:spacing w:val="7"/>
          <w:w w:val="105"/>
        </w:rPr>
        <w:t xml:space="preserve"> </w:t>
      </w:r>
      <w:r w:rsidRPr="007401E4">
        <w:rPr>
          <w:rFonts w:cstheme="minorHAnsi"/>
          <w:w w:val="105"/>
        </w:rPr>
        <w:t>must</w:t>
      </w:r>
      <w:r w:rsidRPr="007401E4">
        <w:rPr>
          <w:rFonts w:cstheme="minorHAnsi"/>
          <w:spacing w:val="-2"/>
          <w:w w:val="105"/>
        </w:rPr>
        <w:t xml:space="preserve"> </w:t>
      </w:r>
      <w:r w:rsidRPr="007401E4">
        <w:rPr>
          <w:rFonts w:cstheme="minorHAnsi"/>
          <w:w w:val="105"/>
        </w:rPr>
        <w:t>have</w:t>
      </w:r>
      <w:r w:rsidRPr="007401E4">
        <w:rPr>
          <w:rFonts w:cstheme="minorHAnsi"/>
          <w:spacing w:val="-3"/>
          <w:w w:val="105"/>
        </w:rPr>
        <w:t xml:space="preserve"> </w:t>
      </w:r>
      <w:r w:rsidRPr="007401E4">
        <w:rPr>
          <w:rFonts w:cstheme="minorHAnsi"/>
          <w:w w:val="105"/>
        </w:rPr>
        <w:t>reliable</w:t>
      </w:r>
      <w:r w:rsidRPr="007401E4">
        <w:rPr>
          <w:rFonts w:cstheme="minorHAnsi"/>
          <w:spacing w:val="-6"/>
          <w:w w:val="105"/>
        </w:rPr>
        <w:t xml:space="preserve"> </w:t>
      </w:r>
      <w:r w:rsidRPr="007401E4">
        <w:rPr>
          <w:rFonts w:cstheme="minorHAnsi"/>
          <w:w w:val="105"/>
        </w:rPr>
        <w:t>phone and</w:t>
      </w:r>
      <w:r w:rsidRPr="007401E4">
        <w:rPr>
          <w:rFonts w:cstheme="minorHAnsi"/>
          <w:spacing w:val="-10"/>
          <w:w w:val="105"/>
        </w:rPr>
        <w:t xml:space="preserve"> </w:t>
      </w:r>
      <w:r w:rsidRPr="007401E4">
        <w:rPr>
          <w:rFonts w:cstheme="minorHAnsi"/>
          <w:w w:val="105"/>
        </w:rPr>
        <w:t>internet</w:t>
      </w:r>
      <w:r w:rsidRPr="007401E4">
        <w:rPr>
          <w:rFonts w:cstheme="minorHAnsi"/>
          <w:spacing w:val="-1"/>
          <w:w w:val="105"/>
        </w:rPr>
        <w:t xml:space="preserve"> </w:t>
      </w:r>
      <w:r w:rsidRPr="007401E4">
        <w:rPr>
          <w:rFonts w:cstheme="minorHAnsi"/>
          <w:w w:val="105"/>
        </w:rPr>
        <w:t>services</w:t>
      </w:r>
      <w:r w:rsidRPr="007401E4">
        <w:rPr>
          <w:rFonts w:cstheme="minorHAnsi"/>
          <w:spacing w:val="-3"/>
          <w:w w:val="105"/>
        </w:rPr>
        <w:t xml:space="preserve"> </w:t>
      </w:r>
      <w:r w:rsidRPr="007401E4">
        <w:rPr>
          <w:rFonts w:cstheme="minorHAnsi"/>
          <w:w w:val="105"/>
        </w:rPr>
        <w:t>in</w:t>
      </w:r>
      <w:r w:rsidRPr="007401E4">
        <w:rPr>
          <w:rFonts w:cstheme="minorHAnsi"/>
          <w:spacing w:val="-18"/>
          <w:w w:val="105"/>
        </w:rPr>
        <w:t xml:space="preserve"> </w:t>
      </w:r>
      <w:r w:rsidRPr="007401E4">
        <w:rPr>
          <w:rFonts w:cstheme="minorHAnsi"/>
          <w:w w:val="105"/>
        </w:rPr>
        <w:t>place</w:t>
      </w:r>
      <w:r w:rsidRPr="007401E4">
        <w:rPr>
          <w:rFonts w:cstheme="minorHAnsi"/>
          <w:spacing w:val="-6"/>
          <w:w w:val="105"/>
        </w:rPr>
        <w:t xml:space="preserve"> </w:t>
      </w:r>
      <w:r w:rsidRPr="007401E4">
        <w:rPr>
          <w:rFonts w:cstheme="minorHAnsi"/>
          <w:w w:val="105"/>
        </w:rPr>
        <w:t>at</w:t>
      </w:r>
      <w:r w:rsidRPr="007401E4">
        <w:rPr>
          <w:rFonts w:cstheme="minorHAnsi"/>
          <w:spacing w:val="7"/>
          <w:w w:val="105"/>
        </w:rPr>
        <w:t xml:space="preserve"> </w:t>
      </w:r>
      <w:r w:rsidRPr="007401E4">
        <w:rPr>
          <w:rFonts w:cstheme="minorHAnsi"/>
          <w:w w:val="105"/>
        </w:rPr>
        <w:t>the</w:t>
      </w:r>
      <w:r w:rsidRPr="007401E4">
        <w:rPr>
          <w:rFonts w:cstheme="minorHAnsi"/>
          <w:spacing w:val="-5"/>
          <w:w w:val="105"/>
        </w:rPr>
        <w:t xml:space="preserve"> </w:t>
      </w:r>
      <w:r w:rsidRPr="007401E4">
        <w:rPr>
          <w:rFonts w:cstheme="minorHAnsi"/>
          <w:w w:val="105"/>
        </w:rPr>
        <w:t>telework</w:t>
      </w:r>
      <w:r w:rsidRPr="007401E4">
        <w:rPr>
          <w:rFonts w:cstheme="minorHAnsi"/>
          <w:spacing w:val="4"/>
          <w:w w:val="105"/>
        </w:rPr>
        <w:t xml:space="preserve"> </w:t>
      </w:r>
      <w:r w:rsidR="0000636A" w:rsidRPr="007401E4">
        <w:rPr>
          <w:rFonts w:cstheme="minorHAnsi"/>
          <w:w w:val="105"/>
        </w:rPr>
        <w:t>location</w:t>
      </w:r>
      <w:r w:rsidR="0000636A" w:rsidRPr="007401E4">
        <w:rPr>
          <w:rFonts w:cstheme="minorHAnsi"/>
          <w:spacing w:val="-10"/>
          <w:w w:val="105"/>
        </w:rPr>
        <w:t xml:space="preserve"> </w:t>
      </w:r>
      <w:r w:rsidR="0000636A" w:rsidRPr="007401E4">
        <w:rPr>
          <w:rFonts w:cstheme="minorHAnsi"/>
          <w:spacing w:val="-20"/>
          <w:w w:val="105"/>
        </w:rPr>
        <w:t>to</w:t>
      </w:r>
      <w:r w:rsidRPr="007401E4">
        <w:rPr>
          <w:rFonts w:cstheme="minorHAnsi"/>
          <w:spacing w:val="-12"/>
          <w:w w:val="105"/>
        </w:rPr>
        <w:t xml:space="preserve"> </w:t>
      </w:r>
      <w:r w:rsidRPr="007401E4">
        <w:rPr>
          <w:rFonts w:cstheme="minorHAnsi"/>
          <w:w w:val="105"/>
        </w:rPr>
        <w:t>conduct</w:t>
      </w:r>
      <w:r w:rsidRPr="007401E4">
        <w:rPr>
          <w:rFonts w:cstheme="minorHAnsi"/>
          <w:spacing w:val="-17"/>
          <w:w w:val="105"/>
        </w:rPr>
        <w:t xml:space="preserve"> </w:t>
      </w:r>
      <w:r w:rsidRPr="007401E4">
        <w:rPr>
          <w:rFonts w:cstheme="minorHAnsi"/>
          <w:w w:val="105"/>
        </w:rPr>
        <w:t>their</w:t>
      </w:r>
      <w:r w:rsidRPr="007401E4">
        <w:rPr>
          <w:rFonts w:cstheme="minorHAnsi"/>
          <w:spacing w:val="-17"/>
          <w:w w:val="105"/>
        </w:rPr>
        <w:t xml:space="preserve"> </w:t>
      </w:r>
      <w:r w:rsidRPr="007401E4">
        <w:rPr>
          <w:rFonts w:cstheme="minorHAnsi"/>
          <w:w w:val="105"/>
        </w:rPr>
        <w:t>work</w:t>
      </w:r>
      <w:r w:rsidRPr="007401E4">
        <w:rPr>
          <w:rFonts w:cstheme="minorHAnsi"/>
          <w:spacing w:val="-19"/>
          <w:w w:val="105"/>
        </w:rPr>
        <w:t xml:space="preserve"> </w:t>
      </w:r>
      <w:r w:rsidRPr="007401E4">
        <w:rPr>
          <w:rFonts w:cstheme="minorHAnsi"/>
          <w:w w:val="105"/>
        </w:rPr>
        <w:t>duties.</w:t>
      </w:r>
      <w:r w:rsidRPr="007401E4">
        <w:rPr>
          <w:rFonts w:cstheme="minorHAnsi"/>
          <w:spacing w:val="-26"/>
          <w:w w:val="105"/>
        </w:rPr>
        <w:t xml:space="preserve"> </w:t>
      </w:r>
      <w:r w:rsidRPr="007401E4">
        <w:rPr>
          <w:rFonts w:cstheme="minorHAnsi"/>
          <w:w w:val="105"/>
        </w:rPr>
        <w:t>The</w:t>
      </w:r>
      <w:r w:rsidRPr="007401E4">
        <w:rPr>
          <w:rFonts w:cstheme="minorHAnsi"/>
          <w:spacing w:val="-22"/>
          <w:w w:val="105"/>
        </w:rPr>
        <w:t xml:space="preserve"> </w:t>
      </w:r>
      <w:r w:rsidRPr="007401E4">
        <w:rPr>
          <w:rFonts w:cstheme="minorHAnsi"/>
          <w:w w:val="105"/>
        </w:rPr>
        <w:t>teleworker</w:t>
      </w:r>
      <w:r w:rsidRPr="007401E4">
        <w:rPr>
          <w:rFonts w:cstheme="minorHAnsi"/>
          <w:spacing w:val="-16"/>
          <w:w w:val="105"/>
        </w:rPr>
        <w:t xml:space="preserve"> </w:t>
      </w:r>
      <w:r w:rsidRPr="007401E4">
        <w:rPr>
          <w:rFonts w:cstheme="minorHAnsi"/>
          <w:w w:val="105"/>
        </w:rPr>
        <w:t>is</w:t>
      </w:r>
      <w:r w:rsidRPr="007401E4">
        <w:rPr>
          <w:rFonts w:cstheme="minorHAnsi"/>
          <w:spacing w:val="-22"/>
          <w:w w:val="105"/>
        </w:rPr>
        <w:t xml:space="preserve"> </w:t>
      </w:r>
      <w:r w:rsidRPr="007401E4">
        <w:rPr>
          <w:rFonts w:cstheme="minorHAnsi"/>
          <w:w w:val="105"/>
        </w:rPr>
        <w:t>required</w:t>
      </w:r>
      <w:r w:rsidRPr="007401E4">
        <w:rPr>
          <w:rFonts w:cstheme="minorHAnsi"/>
          <w:spacing w:val="-18"/>
          <w:w w:val="105"/>
        </w:rPr>
        <w:t xml:space="preserve"> </w:t>
      </w:r>
      <w:r w:rsidRPr="007401E4">
        <w:rPr>
          <w:rFonts w:cstheme="minorHAnsi"/>
          <w:w w:val="105"/>
        </w:rPr>
        <w:t>to</w:t>
      </w:r>
      <w:r w:rsidRPr="007401E4">
        <w:rPr>
          <w:rFonts w:cstheme="minorHAnsi"/>
          <w:spacing w:val="-8"/>
          <w:w w:val="105"/>
        </w:rPr>
        <w:t xml:space="preserve"> </w:t>
      </w:r>
      <w:r w:rsidRPr="007401E4">
        <w:rPr>
          <w:rFonts w:cstheme="minorHAnsi"/>
          <w:w w:val="105"/>
        </w:rPr>
        <w:t>provide</w:t>
      </w:r>
      <w:r w:rsidRPr="007401E4">
        <w:rPr>
          <w:rFonts w:cstheme="minorHAnsi"/>
          <w:spacing w:val="-21"/>
          <w:w w:val="105"/>
        </w:rPr>
        <w:t xml:space="preserve"> </w:t>
      </w:r>
      <w:r w:rsidRPr="007401E4">
        <w:rPr>
          <w:rFonts w:cstheme="minorHAnsi"/>
          <w:w w:val="105"/>
        </w:rPr>
        <w:t>the</w:t>
      </w:r>
      <w:r w:rsidRPr="007401E4">
        <w:rPr>
          <w:rFonts w:cstheme="minorHAnsi"/>
          <w:spacing w:val="-22"/>
          <w:w w:val="105"/>
        </w:rPr>
        <w:t xml:space="preserve"> </w:t>
      </w:r>
      <w:r w:rsidRPr="007401E4">
        <w:rPr>
          <w:rFonts w:cstheme="minorHAnsi"/>
          <w:w w:val="105"/>
        </w:rPr>
        <w:t>phone</w:t>
      </w:r>
      <w:r w:rsidRPr="007401E4">
        <w:rPr>
          <w:rFonts w:cstheme="minorHAnsi"/>
          <w:spacing w:val="-17"/>
          <w:w w:val="105"/>
        </w:rPr>
        <w:t xml:space="preserve"> </w:t>
      </w:r>
      <w:r w:rsidRPr="007401E4">
        <w:rPr>
          <w:rFonts w:cstheme="minorHAnsi"/>
          <w:w w:val="105"/>
        </w:rPr>
        <w:t>numbers</w:t>
      </w:r>
      <w:r w:rsidRPr="007401E4">
        <w:rPr>
          <w:rFonts w:cstheme="minorHAnsi"/>
          <w:spacing w:val="-14"/>
          <w:w w:val="105"/>
        </w:rPr>
        <w:t xml:space="preserve"> </w:t>
      </w:r>
      <w:r w:rsidRPr="007401E4">
        <w:rPr>
          <w:rFonts w:cstheme="minorHAnsi"/>
          <w:w w:val="105"/>
        </w:rPr>
        <w:t>where</w:t>
      </w:r>
      <w:r w:rsidRPr="007401E4">
        <w:rPr>
          <w:rFonts w:cstheme="minorHAnsi"/>
          <w:spacing w:val="-24"/>
          <w:w w:val="105"/>
        </w:rPr>
        <w:t xml:space="preserve"> </w:t>
      </w:r>
      <w:r w:rsidRPr="007401E4">
        <w:rPr>
          <w:rFonts w:cstheme="minorHAnsi"/>
          <w:w w:val="105"/>
        </w:rPr>
        <w:t>they</w:t>
      </w:r>
      <w:r w:rsidRPr="007401E4">
        <w:rPr>
          <w:rFonts w:cstheme="minorHAnsi"/>
          <w:spacing w:val="-22"/>
          <w:w w:val="105"/>
        </w:rPr>
        <w:t xml:space="preserve"> </w:t>
      </w:r>
      <w:r w:rsidRPr="007401E4">
        <w:rPr>
          <w:rFonts w:cstheme="minorHAnsi"/>
          <w:w w:val="105"/>
        </w:rPr>
        <w:t>can be</w:t>
      </w:r>
      <w:r w:rsidRPr="007401E4">
        <w:rPr>
          <w:rFonts w:cstheme="minorHAnsi"/>
          <w:spacing w:val="-32"/>
          <w:w w:val="105"/>
        </w:rPr>
        <w:t xml:space="preserve"> </w:t>
      </w:r>
      <w:r w:rsidRPr="007401E4">
        <w:rPr>
          <w:rFonts w:cstheme="minorHAnsi"/>
          <w:w w:val="105"/>
        </w:rPr>
        <w:t>reached</w:t>
      </w:r>
      <w:r w:rsidRPr="007401E4">
        <w:rPr>
          <w:rFonts w:cstheme="minorHAnsi"/>
          <w:spacing w:val="-33"/>
          <w:w w:val="105"/>
        </w:rPr>
        <w:t xml:space="preserve"> </w:t>
      </w:r>
      <w:r w:rsidRPr="007401E4">
        <w:rPr>
          <w:rFonts w:cstheme="minorHAnsi"/>
          <w:w w:val="105"/>
        </w:rPr>
        <w:t>on</w:t>
      </w:r>
      <w:r w:rsidRPr="007401E4">
        <w:rPr>
          <w:rFonts w:cstheme="minorHAnsi"/>
          <w:spacing w:val="-35"/>
          <w:w w:val="105"/>
        </w:rPr>
        <w:t xml:space="preserve"> </w:t>
      </w:r>
      <w:r w:rsidRPr="007401E4">
        <w:rPr>
          <w:rFonts w:cstheme="minorHAnsi"/>
          <w:w w:val="105"/>
        </w:rPr>
        <w:t>telework</w:t>
      </w:r>
      <w:r w:rsidRPr="007401E4">
        <w:rPr>
          <w:rFonts w:cstheme="minorHAnsi"/>
          <w:spacing w:val="-25"/>
          <w:w w:val="105"/>
        </w:rPr>
        <w:t xml:space="preserve"> </w:t>
      </w:r>
      <w:r w:rsidRPr="007401E4">
        <w:rPr>
          <w:rFonts w:cstheme="minorHAnsi"/>
          <w:w w:val="105"/>
        </w:rPr>
        <w:t>days.</w:t>
      </w:r>
      <w:r w:rsidRPr="007401E4">
        <w:rPr>
          <w:rFonts w:cstheme="minorHAnsi"/>
          <w:spacing w:val="-32"/>
          <w:w w:val="105"/>
        </w:rPr>
        <w:t xml:space="preserve"> </w:t>
      </w:r>
      <w:r w:rsidRPr="007401E4">
        <w:rPr>
          <w:rFonts w:cstheme="minorHAnsi"/>
          <w:w w:val="105"/>
        </w:rPr>
        <w:t>Teleworkers</w:t>
      </w:r>
      <w:r w:rsidRPr="007401E4">
        <w:rPr>
          <w:rFonts w:cstheme="minorHAnsi"/>
          <w:spacing w:val="-23"/>
          <w:w w:val="105"/>
        </w:rPr>
        <w:t xml:space="preserve"> </w:t>
      </w:r>
      <w:r w:rsidRPr="007401E4">
        <w:rPr>
          <w:rFonts w:cstheme="minorHAnsi"/>
          <w:w w:val="105"/>
        </w:rPr>
        <w:t>are</w:t>
      </w:r>
      <w:r w:rsidRPr="007401E4">
        <w:rPr>
          <w:rFonts w:cstheme="minorHAnsi"/>
          <w:spacing w:val="-29"/>
          <w:w w:val="105"/>
        </w:rPr>
        <w:t xml:space="preserve"> </w:t>
      </w:r>
      <w:r w:rsidRPr="007401E4">
        <w:rPr>
          <w:rFonts w:cstheme="minorHAnsi"/>
          <w:w w:val="105"/>
        </w:rPr>
        <w:t>not</w:t>
      </w:r>
      <w:r w:rsidRPr="007401E4">
        <w:rPr>
          <w:rFonts w:cstheme="minorHAnsi"/>
          <w:spacing w:val="-30"/>
          <w:w w:val="105"/>
        </w:rPr>
        <w:t xml:space="preserve"> </w:t>
      </w:r>
      <w:r w:rsidRPr="007401E4">
        <w:rPr>
          <w:rFonts w:cstheme="minorHAnsi"/>
          <w:w w:val="105"/>
        </w:rPr>
        <w:t>authorized</w:t>
      </w:r>
      <w:r w:rsidRPr="007401E4">
        <w:rPr>
          <w:rFonts w:cstheme="minorHAnsi"/>
          <w:spacing w:val="-25"/>
          <w:w w:val="105"/>
        </w:rPr>
        <w:t xml:space="preserve"> </w:t>
      </w:r>
      <w:r w:rsidRPr="007401E4">
        <w:rPr>
          <w:rFonts w:cstheme="minorHAnsi"/>
          <w:w w:val="105"/>
        </w:rPr>
        <w:t>to</w:t>
      </w:r>
      <w:r w:rsidRPr="007401E4">
        <w:rPr>
          <w:rFonts w:cstheme="minorHAnsi"/>
          <w:spacing w:val="-16"/>
          <w:w w:val="105"/>
        </w:rPr>
        <w:t xml:space="preserve"> </w:t>
      </w:r>
      <w:r w:rsidRPr="007401E4">
        <w:rPr>
          <w:rFonts w:cstheme="minorHAnsi"/>
          <w:w w:val="105"/>
        </w:rPr>
        <w:t>perform</w:t>
      </w:r>
      <w:r w:rsidRPr="007401E4">
        <w:rPr>
          <w:rFonts w:cstheme="minorHAnsi"/>
          <w:spacing w:val="-25"/>
          <w:w w:val="105"/>
        </w:rPr>
        <w:t xml:space="preserve"> </w:t>
      </w:r>
      <w:r w:rsidRPr="007401E4">
        <w:rPr>
          <w:rFonts w:cstheme="minorHAnsi"/>
          <w:w w:val="105"/>
        </w:rPr>
        <w:t>work</w:t>
      </w:r>
      <w:r w:rsidRPr="007401E4">
        <w:rPr>
          <w:rFonts w:cstheme="minorHAnsi"/>
          <w:spacing w:val="-26"/>
          <w:w w:val="105"/>
        </w:rPr>
        <w:t xml:space="preserve"> </w:t>
      </w:r>
      <w:r w:rsidRPr="007401E4">
        <w:rPr>
          <w:rFonts w:cstheme="minorHAnsi"/>
          <w:w w:val="105"/>
        </w:rPr>
        <w:t>at</w:t>
      </w:r>
      <w:r w:rsidRPr="007401E4">
        <w:rPr>
          <w:rFonts w:cstheme="minorHAnsi"/>
          <w:spacing w:val="-32"/>
          <w:w w:val="105"/>
        </w:rPr>
        <w:t xml:space="preserve"> </w:t>
      </w:r>
      <w:r w:rsidRPr="007401E4">
        <w:rPr>
          <w:rFonts w:cstheme="minorHAnsi"/>
          <w:w w:val="105"/>
        </w:rPr>
        <w:t>any</w:t>
      </w:r>
      <w:r w:rsidRPr="007401E4">
        <w:rPr>
          <w:rFonts w:cstheme="minorHAnsi"/>
          <w:spacing w:val="-30"/>
          <w:w w:val="105"/>
        </w:rPr>
        <w:t xml:space="preserve"> </w:t>
      </w:r>
      <w:r w:rsidRPr="007401E4">
        <w:rPr>
          <w:rFonts w:cstheme="minorHAnsi"/>
          <w:w w:val="105"/>
        </w:rPr>
        <w:t>site</w:t>
      </w:r>
      <w:r w:rsidRPr="007401E4">
        <w:rPr>
          <w:rFonts w:cstheme="minorHAnsi"/>
          <w:spacing w:val="-35"/>
          <w:w w:val="105"/>
        </w:rPr>
        <w:t xml:space="preserve"> </w:t>
      </w:r>
      <w:r w:rsidRPr="007401E4">
        <w:rPr>
          <w:rFonts w:cstheme="minorHAnsi"/>
          <w:w w:val="105"/>
        </w:rPr>
        <w:t>other</w:t>
      </w:r>
      <w:r w:rsidRPr="007401E4">
        <w:rPr>
          <w:rFonts w:cstheme="minorHAnsi"/>
          <w:spacing w:val="-25"/>
          <w:w w:val="105"/>
        </w:rPr>
        <w:t xml:space="preserve"> </w:t>
      </w:r>
      <w:r w:rsidRPr="007401E4">
        <w:rPr>
          <w:rFonts w:cstheme="minorHAnsi"/>
          <w:w w:val="105"/>
        </w:rPr>
        <w:t>than</w:t>
      </w:r>
      <w:r w:rsidRPr="007401E4">
        <w:rPr>
          <w:rFonts w:cstheme="minorHAnsi"/>
          <w:spacing w:val="-33"/>
          <w:w w:val="105"/>
        </w:rPr>
        <w:t xml:space="preserve"> </w:t>
      </w:r>
      <w:r w:rsidRPr="007401E4">
        <w:rPr>
          <w:rFonts w:cstheme="minorHAnsi"/>
          <w:w w:val="105"/>
        </w:rPr>
        <w:t>the</w:t>
      </w:r>
      <w:r w:rsidRPr="007401E4">
        <w:rPr>
          <w:rFonts w:cstheme="minorHAnsi"/>
          <w:spacing w:val="-32"/>
          <w:w w:val="105"/>
        </w:rPr>
        <w:t xml:space="preserve"> </w:t>
      </w:r>
      <w:r w:rsidRPr="007401E4">
        <w:rPr>
          <w:rFonts w:cstheme="minorHAnsi"/>
          <w:w w:val="105"/>
        </w:rPr>
        <w:t>approved teleworking</w:t>
      </w:r>
      <w:r w:rsidRPr="007401E4">
        <w:rPr>
          <w:rFonts w:cstheme="minorHAnsi"/>
          <w:spacing w:val="-2"/>
          <w:w w:val="105"/>
        </w:rPr>
        <w:t xml:space="preserve"> </w:t>
      </w:r>
      <w:r w:rsidRPr="007401E4">
        <w:rPr>
          <w:rFonts w:cstheme="minorHAnsi"/>
          <w:w w:val="105"/>
        </w:rPr>
        <w:t>location</w:t>
      </w:r>
      <w:r w:rsidRPr="007401E4">
        <w:rPr>
          <w:rFonts w:cstheme="minorHAnsi"/>
          <w:spacing w:val="-4"/>
          <w:w w:val="105"/>
        </w:rPr>
        <w:t xml:space="preserve"> </w:t>
      </w:r>
      <w:r w:rsidRPr="007401E4">
        <w:rPr>
          <w:rFonts w:cstheme="minorHAnsi"/>
          <w:w w:val="105"/>
        </w:rPr>
        <w:t>for</w:t>
      </w:r>
      <w:r w:rsidRPr="007401E4">
        <w:rPr>
          <w:rFonts w:cstheme="minorHAnsi"/>
          <w:spacing w:val="-7"/>
          <w:w w:val="105"/>
        </w:rPr>
        <w:t xml:space="preserve"> </w:t>
      </w:r>
      <w:r w:rsidRPr="007401E4">
        <w:rPr>
          <w:rFonts w:cstheme="minorHAnsi"/>
          <w:w w:val="105"/>
        </w:rPr>
        <w:t>the</w:t>
      </w:r>
      <w:r w:rsidRPr="007401E4">
        <w:rPr>
          <w:rFonts w:cstheme="minorHAnsi"/>
          <w:spacing w:val="-3"/>
          <w:w w:val="105"/>
        </w:rPr>
        <w:t xml:space="preserve"> </w:t>
      </w:r>
      <w:r w:rsidRPr="007401E4">
        <w:rPr>
          <w:rFonts w:cstheme="minorHAnsi"/>
          <w:w w:val="105"/>
        </w:rPr>
        <w:t>duration</w:t>
      </w:r>
      <w:r w:rsidRPr="007401E4">
        <w:rPr>
          <w:rFonts w:cstheme="minorHAnsi"/>
          <w:spacing w:val="-2"/>
          <w:w w:val="105"/>
        </w:rPr>
        <w:t xml:space="preserve"> </w:t>
      </w:r>
      <w:r w:rsidRPr="007401E4">
        <w:rPr>
          <w:rFonts w:cstheme="minorHAnsi"/>
          <w:w w:val="105"/>
        </w:rPr>
        <w:t>of</w:t>
      </w:r>
      <w:r w:rsidRPr="007401E4">
        <w:rPr>
          <w:rFonts w:cstheme="minorHAnsi"/>
          <w:spacing w:val="-13"/>
          <w:w w:val="105"/>
        </w:rPr>
        <w:t xml:space="preserve"> </w:t>
      </w:r>
      <w:r w:rsidRPr="007401E4">
        <w:rPr>
          <w:rFonts w:cstheme="minorHAnsi"/>
          <w:w w:val="105"/>
        </w:rPr>
        <w:t>the</w:t>
      </w:r>
      <w:r w:rsidRPr="007401E4">
        <w:rPr>
          <w:rFonts w:cstheme="minorHAnsi"/>
          <w:spacing w:val="-9"/>
          <w:w w:val="105"/>
        </w:rPr>
        <w:t xml:space="preserve"> </w:t>
      </w:r>
      <w:r w:rsidRPr="007401E4">
        <w:rPr>
          <w:rFonts w:cstheme="minorHAnsi"/>
          <w:w w:val="105"/>
        </w:rPr>
        <w:t>teleworking</w:t>
      </w:r>
      <w:r w:rsidRPr="007401E4">
        <w:rPr>
          <w:rFonts w:cstheme="minorHAnsi"/>
          <w:spacing w:val="-8"/>
          <w:w w:val="105"/>
        </w:rPr>
        <w:t xml:space="preserve"> </w:t>
      </w:r>
      <w:r w:rsidRPr="007401E4">
        <w:rPr>
          <w:rFonts w:cstheme="minorHAnsi"/>
          <w:w w:val="105"/>
        </w:rPr>
        <w:t>shift</w:t>
      </w:r>
      <w:r w:rsidR="00500014">
        <w:rPr>
          <w:rFonts w:cstheme="minorHAnsi"/>
          <w:w w:val="105"/>
        </w:rPr>
        <w:t xml:space="preserve"> without </w:t>
      </w:r>
      <w:r w:rsidR="0000636A">
        <w:rPr>
          <w:rFonts w:cstheme="minorHAnsi"/>
          <w:w w:val="105"/>
        </w:rPr>
        <w:t>specific,</w:t>
      </w:r>
      <w:r w:rsidR="00036387">
        <w:rPr>
          <w:rFonts w:cstheme="minorHAnsi"/>
          <w:w w:val="105"/>
        </w:rPr>
        <w:t xml:space="preserve"> written, </w:t>
      </w:r>
      <w:r w:rsidR="00500014">
        <w:rPr>
          <w:rFonts w:cstheme="minorHAnsi"/>
          <w:w w:val="105"/>
        </w:rPr>
        <w:t>management approval</w:t>
      </w:r>
      <w:r w:rsidRPr="007401E4">
        <w:rPr>
          <w:rFonts w:cstheme="minorHAnsi"/>
          <w:w w:val="105"/>
        </w:rPr>
        <w:t>.</w:t>
      </w:r>
    </w:p>
    <w:p w14:paraId="6D6F1C06" w14:textId="1563149E" w:rsidR="0000636A" w:rsidRDefault="00DE7B04" w:rsidP="00DE7B04">
      <w:pPr>
        <w:pStyle w:val="ListParagraph"/>
        <w:widowControl w:val="0"/>
        <w:numPr>
          <w:ilvl w:val="1"/>
          <w:numId w:val="1"/>
        </w:numPr>
        <w:tabs>
          <w:tab w:val="left" w:pos="911"/>
          <w:tab w:val="left" w:pos="912"/>
        </w:tabs>
        <w:autoSpaceDE w:val="0"/>
        <w:autoSpaceDN w:val="0"/>
        <w:spacing w:before="1" w:after="0" w:line="240" w:lineRule="auto"/>
        <w:contextualSpacing w:val="0"/>
        <w:rPr>
          <w:rFonts w:cstheme="minorHAnsi"/>
        </w:rPr>
      </w:pPr>
      <w:r w:rsidRPr="007401E4">
        <w:rPr>
          <w:rFonts w:cstheme="minorHAnsi"/>
        </w:rPr>
        <w:t>With one hour’s notice, the Agency may make on-site visits to the designated workspace for the purposes of verifying that Employee is teleworking as scheduled, determining that the site is safe and free from hazards</w:t>
      </w:r>
      <w:r w:rsidR="00564F71">
        <w:rPr>
          <w:rFonts w:cstheme="minorHAnsi"/>
        </w:rPr>
        <w:t xml:space="preserve"> or distractions</w:t>
      </w:r>
      <w:r w:rsidRPr="007401E4">
        <w:rPr>
          <w:rFonts w:cstheme="minorHAnsi"/>
        </w:rPr>
        <w:t>, and</w:t>
      </w:r>
      <w:r w:rsidR="00564F71">
        <w:rPr>
          <w:rFonts w:cstheme="minorHAnsi"/>
        </w:rPr>
        <w:t>/or</w:t>
      </w:r>
      <w:r w:rsidRPr="007401E4">
        <w:rPr>
          <w:rFonts w:cstheme="minorHAnsi"/>
        </w:rPr>
        <w:t xml:space="preserve"> maintaining, repairing, inspecting or retrieving Agency-owned equipment, software, data, or supplies. The Agency will make inspections only during Employee's scheduled telework hours. An example of notice would include but not be limited to </w:t>
      </w:r>
      <w:r w:rsidR="00036387">
        <w:rPr>
          <w:rFonts w:cstheme="minorHAnsi"/>
        </w:rPr>
        <w:t>an em</w:t>
      </w:r>
      <w:r w:rsidR="001D153C">
        <w:rPr>
          <w:rFonts w:cstheme="minorHAnsi"/>
        </w:rPr>
        <w:t xml:space="preserve">ail or </w:t>
      </w:r>
      <w:r w:rsidRPr="007401E4">
        <w:rPr>
          <w:rFonts w:cstheme="minorHAnsi"/>
        </w:rPr>
        <w:t>leaving a message on the employee's designated</w:t>
      </w:r>
      <w:r w:rsidR="0000636A">
        <w:rPr>
          <w:rFonts w:cstheme="minorHAnsi"/>
        </w:rPr>
        <w:t xml:space="preserve"> </w:t>
      </w:r>
      <w:r w:rsidRPr="007401E4">
        <w:rPr>
          <w:rFonts w:cstheme="minorHAnsi"/>
        </w:rPr>
        <w:t>phone number</w:t>
      </w:r>
      <w:r w:rsidR="00564F71">
        <w:rPr>
          <w:rFonts w:cstheme="minorHAnsi"/>
        </w:rPr>
        <w:t>(</w:t>
      </w:r>
      <w:r w:rsidR="00586A31">
        <w:rPr>
          <w:rFonts w:cstheme="minorHAnsi"/>
        </w:rPr>
        <w:t>s)</w:t>
      </w:r>
      <w:r w:rsidR="00036387">
        <w:rPr>
          <w:rFonts w:cstheme="minorHAnsi"/>
        </w:rPr>
        <w:t xml:space="preserve"> that was provided by the employee</w:t>
      </w:r>
      <w:r w:rsidRPr="007401E4">
        <w:rPr>
          <w:rFonts w:cstheme="minorHAnsi"/>
        </w:rPr>
        <w:t>.</w:t>
      </w:r>
    </w:p>
    <w:p w14:paraId="3A5F5A4D" w14:textId="77777777" w:rsidR="00602397" w:rsidRPr="007401E4" w:rsidRDefault="00DE7B04" w:rsidP="00DE7B04">
      <w:pPr>
        <w:pStyle w:val="ListParagraph"/>
        <w:numPr>
          <w:ilvl w:val="0"/>
          <w:numId w:val="1"/>
        </w:numPr>
        <w:rPr>
          <w:rFonts w:cstheme="minorHAnsi"/>
          <w:b/>
          <w:bCs/>
        </w:rPr>
      </w:pPr>
      <w:r w:rsidRPr="007401E4">
        <w:rPr>
          <w:rFonts w:cstheme="minorHAnsi"/>
          <w:b/>
          <w:bCs/>
        </w:rPr>
        <w:lastRenderedPageBreak/>
        <w:t xml:space="preserve">AVAILABILITY TO REPORT TO THE OFFICIAL DUTY STATION.  </w:t>
      </w:r>
    </w:p>
    <w:p w14:paraId="3A24CF90" w14:textId="38D4EDD6" w:rsidR="00DE7B04" w:rsidRPr="007401E4" w:rsidRDefault="00602397" w:rsidP="00602397">
      <w:pPr>
        <w:pStyle w:val="ListParagraph"/>
        <w:numPr>
          <w:ilvl w:val="1"/>
          <w:numId w:val="1"/>
        </w:numPr>
        <w:rPr>
          <w:rFonts w:cstheme="minorHAnsi"/>
          <w:b/>
          <w:bCs/>
        </w:rPr>
      </w:pPr>
      <w:r w:rsidRPr="007401E4">
        <w:rPr>
          <w:rFonts w:cstheme="minorHAnsi"/>
        </w:rPr>
        <w:t xml:space="preserve">Teleworkers shall report to the official duty station when directed, based on management priorities, such as for meetings, training or other work-related requirements. Business meetings, meetings with customers or regularly scheduled meetings with co-workers shall not be held at the telework </w:t>
      </w:r>
      <w:r w:rsidR="00577AB0">
        <w:rPr>
          <w:rFonts w:cstheme="minorHAnsi"/>
        </w:rPr>
        <w:t xml:space="preserve">location </w:t>
      </w:r>
      <w:r w:rsidRPr="007401E4">
        <w:rPr>
          <w:rFonts w:cstheme="minorHAnsi"/>
        </w:rPr>
        <w:t xml:space="preserve">  unless they can be accomplished through a teleconference process.  The agency will </w:t>
      </w:r>
      <w:r w:rsidR="00577AB0">
        <w:rPr>
          <w:rFonts w:cstheme="minorHAnsi"/>
        </w:rPr>
        <w:t xml:space="preserve">give due </w:t>
      </w:r>
      <w:r w:rsidR="0000636A">
        <w:rPr>
          <w:rFonts w:cstheme="minorHAnsi"/>
        </w:rPr>
        <w:t xml:space="preserve">consideration </w:t>
      </w:r>
      <w:r w:rsidR="0000636A" w:rsidRPr="007401E4">
        <w:rPr>
          <w:rFonts w:cstheme="minorHAnsi"/>
        </w:rPr>
        <w:t>of</w:t>
      </w:r>
      <w:r w:rsidRPr="007401E4">
        <w:rPr>
          <w:rFonts w:cstheme="minorHAnsi"/>
        </w:rPr>
        <w:t xml:space="preserve"> existing technology (teleconference, email, etc.)  in order to minimize </w:t>
      </w:r>
      <w:r w:rsidR="00577AB0">
        <w:rPr>
          <w:rFonts w:cstheme="minorHAnsi"/>
        </w:rPr>
        <w:t xml:space="preserve">directing staff to physically report to the </w:t>
      </w:r>
      <w:r w:rsidR="0000636A">
        <w:rPr>
          <w:rFonts w:cstheme="minorHAnsi"/>
        </w:rPr>
        <w:t>office.</w:t>
      </w:r>
    </w:p>
    <w:p w14:paraId="43C0CC9D" w14:textId="4BF908BB" w:rsidR="00E33501" w:rsidRPr="007401E4" w:rsidRDefault="00602397" w:rsidP="00C67BCE">
      <w:pPr>
        <w:pStyle w:val="ListParagraph"/>
        <w:numPr>
          <w:ilvl w:val="2"/>
          <w:numId w:val="1"/>
        </w:numPr>
        <w:rPr>
          <w:rFonts w:cstheme="minorHAnsi"/>
          <w:b/>
          <w:bCs/>
        </w:rPr>
      </w:pPr>
      <w:r w:rsidRPr="007401E4">
        <w:rPr>
          <w:rFonts w:cstheme="minorHAnsi"/>
        </w:rPr>
        <w:t xml:space="preserve">Management will provide reasonable notice where practicable prior to mandating the employee report to the </w:t>
      </w:r>
      <w:r w:rsidR="0000636A" w:rsidRPr="007401E4">
        <w:rPr>
          <w:rFonts w:cstheme="minorHAnsi"/>
        </w:rPr>
        <w:t>office and</w:t>
      </w:r>
      <w:r w:rsidRPr="007401E4">
        <w:rPr>
          <w:rFonts w:cstheme="minorHAnsi"/>
        </w:rPr>
        <w:t xml:space="preserve"> </w:t>
      </w:r>
      <w:r w:rsidR="00DE11D3">
        <w:rPr>
          <w:rFonts w:cstheme="minorHAnsi"/>
        </w:rPr>
        <w:t xml:space="preserve">is </w:t>
      </w:r>
      <w:r w:rsidRPr="007401E4">
        <w:rPr>
          <w:rFonts w:cstheme="minorHAnsi"/>
        </w:rPr>
        <w:t xml:space="preserve">encouraged to offer an alternate telework </w:t>
      </w:r>
      <w:r w:rsidR="00577AB0">
        <w:rPr>
          <w:rFonts w:cstheme="minorHAnsi"/>
        </w:rPr>
        <w:t xml:space="preserve">day </w:t>
      </w:r>
      <w:r w:rsidRPr="007401E4">
        <w:rPr>
          <w:rFonts w:cstheme="minorHAnsi"/>
        </w:rPr>
        <w:t>unless operational needs make it imp</w:t>
      </w:r>
      <w:r w:rsidR="00F71CB1" w:rsidRPr="007401E4">
        <w:rPr>
          <w:rFonts w:cstheme="minorHAnsi"/>
        </w:rPr>
        <w:t>ractical.   Any failure to provide such alternative telework days shall be grievable under the affected individual(s) local collective bargaining agreement, but only if there is a pattern of such failures.</w:t>
      </w:r>
      <w:r w:rsidR="00E33501" w:rsidRPr="007401E4">
        <w:rPr>
          <w:rFonts w:eastAsia="Calibri" w:cstheme="minorHAnsi"/>
          <w:b/>
          <w:bCs/>
          <w:lang w:bidi="en-US"/>
        </w:rPr>
        <w:t xml:space="preserve"> </w:t>
      </w:r>
    </w:p>
    <w:p w14:paraId="0EFCF4BB" w14:textId="0385EC24" w:rsidR="00E33501" w:rsidRPr="007401E4" w:rsidRDefault="00E33501" w:rsidP="00E33501">
      <w:pPr>
        <w:pStyle w:val="ListParagraph"/>
        <w:numPr>
          <w:ilvl w:val="1"/>
          <w:numId w:val="1"/>
        </w:numPr>
        <w:rPr>
          <w:rFonts w:cstheme="minorHAnsi"/>
          <w:b/>
          <w:bCs/>
        </w:rPr>
      </w:pPr>
      <w:r w:rsidRPr="007401E4">
        <w:rPr>
          <w:rFonts w:eastAsia="Calibri" w:cstheme="minorHAnsi"/>
          <w:b/>
          <w:bCs/>
          <w:lang w:bidi="en-US"/>
        </w:rPr>
        <w:t>INABILITY TO WORK AT TELEWORKING</w:t>
      </w:r>
      <w:r w:rsidRPr="007401E4">
        <w:rPr>
          <w:rFonts w:eastAsia="Calibri" w:cstheme="minorHAnsi"/>
          <w:b/>
          <w:bCs/>
          <w:spacing w:val="-1"/>
          <w:lang w:bidi="en-US"/>
        </w:rPr>
        <w:t xml:space="preserve"> </w:t>
      </w:r>
      <w:r w:rsidRPr="007401E4">
        <w:rPr>
          <w:rFonts w:eastAsia="Calibri" w:cstheme="minorHAnsi"/>
          <w:b/>
          <w:bCs/>
          <w:lang w:bidi="en-US"/>
        </w:rPr>
        <w:t>LOCATION</w:t>
      </w:r>
    </w:p>
    <w:p w14:paraId="19456FC5" w14:textId="23D16183" w:rsidR="00E33501" w:rsidRPr="007401E4" w:rsidRDefault="00E33501" w:rsidP="00E33501">
      <w:pPr>
        <w:pStyle w:val="ListParagraph"/>
        <w:numPr>
          <w:ilvl w:val="2"/>
          <w:numId w:val="1"/>
        </w:numPr>
        <w:rPr>
          <w:rFonts w:cstheme="minorHAnsi"/>
          <w:b/>
          <w:bCs/>
        </w:rPr>
      </w:pPr>
      <w:r w:rsidRPr="007401E4">
        <w:rPr>
          <w:rFonts w:eastAsia="Calibri" w:cstheme="minorHAnsi"/>
          <w:lang w:bidi="en-US"/>
        </w:rPr>
        <w:t>The teleworking employee must notify his/her supervisor immediately of any situations that interfere with their ability to perform their job</w:t>
      </w:r>
      <w:r w:rsidR="003F6720">
        <w:rPr>
          <w:rFonts w:eastAsia="Calibri" w:cstheme="minorHAnsi"/>
          <w:lang w:bidi="en-US"/>
        </w:rPr>
        <w:t xml:space="preserve"> including</w:t>
      </w:r>
      <w:r w:rsidRPr="007401E4">
        <w:rPr>
          <w:rFonts w:eastAsia="Calibri" w:cstheme="minorHAnsi"/>
          <w:lang w:bidi="en-US"/>
        </w:rPr>
        <w:t>: equipment malfunction; loss of power at the telework location</w:t>
      </w:r>
      <w:r w:rsidR="003F6720">
        <w:rPr>
          <w:rFonts w:eastAsia="Calibri" w:cstheme="minorHAnsi"/>
          <w:lang w:bidi="en-US"/>
        </w:rPr>
        <w:t>, etc.</w:t>
      </w:r>
      <w:r w:rsidRPr="007401E4">
        <w:rPr>
          <w:rFonts w:eastAsia="Calibri" w:cstheme="minorHAnsi"/>
          <w:lang w:bidi="en-US"/>
        </w:rPr>
        <w:t xml:space="preserve"> Depending on the particular circumstances, the Agency may allow the teleworker to use accrued leave or compensatory time, if applicable, or require the employee to report for work at the official duty station.</w:t>
      </w:r>
      <w:r w:rsidR="00F26B94">
        <w:rPr>
          <w:rFonts w:eastAsia="Calibri" w:cstheme="minorHAnsi"/>
          <w:lang w:bidi="en-US"/>
        </w:rPr>
        <w:t xml:space="preserve">  Chronic connectivity </w:t>
      </w:r>
      <w:r w:rsidR="005E6408">
        <w:rPr>
          <w:rFonts w:eastAsia="Calibri" w:cstheme="minorHAnsi"/>
          <w:lang w:bidi="en-US"/>
        </w:rPr>
        <w:t>issues may be a basis for revoking telework.</w:t>
      </w:r>
    </w:p>
    <w:p w14:paraId="17DD9722" w14:textId="77777777" w:rsidR="00E33501" w:rsidRPr="007401E4" w:rsidRDefault="00E33501" w:rsidP="00E33501">
      <w:pPr>
        <w:pStyle w:val="ListParagraph"/>
        <w:numPr>
          <w:ilvl w:val="2"/>
          <w:numId w:val="1"/>
        </w:numPr>
        <w:rPr>
          <w:rFonts w:cstheme="minorHAnsi"/>
          <w:b/>
          <w:bCs/>
        </w:rPr>
      </w:pPr>
      <w:r w:rsidRPr="007401E4">
        <w:rPr>
          <w:rFonts w:eastAsia="Calibri" w:cstheme="minorHAnsi"/>
          <w:lang w:bidi="en-US"/>
        </w:rPr>
        <w:t>If a situation arises which would preclude the employee from working at the telework location, the employee must request the use of leave time, arrange for a change in work schedule, or work at their official duty station.</w:t>
      </w:r>
    </w:p>
    <w:p w14:paraId="014166AE" w14:textId="77777777" w:rsidR="00527BCA" w:rsidRPr="007401E4" w:rsidRDefault="00527BCA" w:rsidP="00527BCA">
      <w:pPr>
        <w:pStyle w:val="ListParagraph"/>
        <w:numPr>
          <w:ilvl w:val="1"/>
          <w:numId w:val="1"/>
        </w:numPr>
        <w:rPr>
          <w:rFonts w:cstheme="minorHAnsi"/>
          <w:b/>
          <w:bCs/>
        </w:rPr>
      </w:pPr>
      <w:r w:rsidRPr="007401E4">
        <w:rPr>
          <w:rFonts w:cstheme="minorHAnsi"/>
          <w:b/>
          <w:bCs/>
        </w:rPr>
        <w:t>LATE OPENING, EARLY DISMISSAL, AGENCY CLOSURE</w:t>
      </w:r>
    </w:p>
    <w:p w14:paraId="450CC69A" w14:textId="6ADDC397" w:rsidR="00527BCA" w:rsidRPr="007401E4" w:rsidRDefault="00527BCA" w:rsidP="00527BCA">
      <w:pPr>
        <w:pStyle w:val="ListParagraph"/>
        <w:numPr>
          <w:ilvl w:val="2"/>
          <w:numId w:val="1"/>
        </w:numPr>
        <w:rPr>
          <w:rFonts w:cstheme="minorHAnsi"/>
        </w:rPr>
      </w:pPr>
      <w:r w:rsidRPr="007401E4">
        <w:rPr>
          <w:rFonts w:cstheme="minorHAnsi"/>
        </w:rPr>
        <w:t>If a situation arises at the teleworker’s official duty station that interferes with the ability of non-teleworking employees to work at the official duty station (e.g. power failure, weather conditions, lack of heat in the office building; etc.) while the teleworker is working at his /her telework location, the teleworker is not excused from duty for this period of time as he/she would not be affected by these conditions.</w:t>
      </w:r>
      <w:r w:rsidR="0056200A">
        <w:rPr>
          <w:rFonts w:cstheme="minorHAnsi"/>
        </w:rPr>
        <w:t xml:space="preserve">  </w:t>
      </w:r>
    </w:p>
    <w:p w14:paraId="71296852" w14:textId="02731548" w:rsidR="00602397" w:rsidRPr="007401E4" w:rsidRDefault="00527BCA" w:rsidP="00527BCA">
      <w:pPr>
        <w:pStyle w:val="ListParagraph"/>
        <w:numPr>
          <w:ilvl w:val="2"/>
          <w:numId w:val="1"/>
        </w:numPr>
        <w:rPr>
          <w:rFonts w:cstheme="minorHAnsi"/>
        </w:rPr>
      </w:pPr>
      <w:r w:rsidRPr="007401E4">
        <w:rPr>
          <w:rFonts w:cstheme="minorHAnsi"/>
        </w:rPr>
        <w:t>In addition, teleworkers may be requested to telework on non-telework days as operational needs dictate or in the event of an emergency (e.g. power outage, flooding/water damage at official duty station etc.).  Acceptance of such request shall be at the option of the employee.</w:t>
      </w:r>
    </w:p>
    <w:p w14:paraId="7378A2E2" w14:textId="6D903C67" w:rsidR="00F71CB1" w:rsidRPr="007401E4" w:rsidRDefault="00F71CB1" w:rsidP="00F71CB1">
      <w:pPr>
        <w:pStyle w:val="ListParagraph"/>
        <w:numPr>
          <w:ilvl w:val="0"/>
          <w:numId w:val="1"/>
        </w:numPr>
        <w:rPr>
          <w:rFonts w:cstheme="minorHAnsi"/>
          <w:b/>
          <w:bCs/>
        </w:rPr>
      </w:pPr>
      <w:r w:rsidRPr="007401E4">
        <w:rPr>
          <w:rFonts w:cstheme="minorHAnsi"/>
          <w:b/>
          <w:bCs/>
        </w:rPr>
        <w:t>OUTSIDE EMPLOYMENT</w:t>
      </w:r>
    </w:p>
    <w:p w14:paraId="28FC633B" w14:textId="501528B9" w:rsidR="00F71CB1" w:rsidRPr="007401E4" w:rsidRDefault="00F71CB1" w:rsidP="00F71CB1">
      <w:pPr>
        <w:pStyle w:val="ListParagraph"/>
        <w:numPr>
          <w:ilvl w:val="1"/>
          <w:numId w:val="1"/>
        </w:numPr>
        <w:rPr>
          <w:rFonts w:cstheme="minorHAnsi"/>
        </w:rPr>
      </w:pPr>
      <w:r w:rsidRPr="007401E4">
        <w:rPr>
          <w:rFonts w:cstheme="minorHAnsi"/>
        </w:rPr>
        <w:t>Teleworking employees remain subject to all State policies, including but not limited to the Code of Ethics for Public Officials, C.G.S. §§ 1-79 through 1-89a; The Summary of the Code of Ethics for Public Officials; and DAS General Letter 214-D.  In particular:</w:t>
      </w:r>
    </w:p>
    <w:p w14:paraId="504D42FC" w14:textId="33C261F2" w:rsidR="00F71CB1" w:rsidRPr="00A17A1B" w:rsidRDefault="00F71CB1" w:rsidP="00F71CB1">
      <w:pPr>
        <w:pStyle w:val="ListParagraph"/>
        <w:numPr>
          <w:ilvl w:val="2"/>
          <w:numId w:val="1"/>
        </w:numPr>
        <w:rPr>
          <w:rFonts w:cstheme="minorHAnsi"/>
        </w:rPr>
      </w:pPr>
      <w:r w:rsidRPr="007401E4">
        <w:rPr>
          <w:rFonts w:cstheme="minorHAnsi"/>
        </w:rPr>
        <w:t>Outside Employment.    No employee, whether working from a telework location or official workplace, may accept outside employment that will impair his or her independence of judgment with regard to his/her state duties or would encourage the disclosure of confidential information gained in State service. Additionally, although an employee may use his/her expertise, he/she may not use his/her state position to obtain outside employment. An employee is not allowed to use his/her business address, telephone number, title or status in any way to promote, advertise or solicit personal business.</w:t>
      </w:r>
      <w:r w:rsidRPr="007401E4">
        <w:rPr>
          <w:rFonts w:cstheme="minorHAnsi"/>
          <w:b/>
          <w:bCs/>
        </w:rPr>
        <w:t xml:space="preserve"> </w:t>
      </w:r>
      <w:r w:rsidR="0056200A" w:rsidRPr="00A17A1B">
        <w:rPr>
          <w:rFonts w:cstheme="minorHAnsi"/>
        </w:rPr>
        <w:t>No employee shall engage in outside employment during telework scheduled hours.</w:t>
      </w:r>
    </w:p>
    <w:p w14:paraId="74A809E3" w14:textId="765D656A" w:rsidR="00F71CB1" w:rsidRPr="007401E4" w:rsidRDefault="00F71CB1" w:rsidP="00E33501">
      <w:pPr>
        <w:pStyle w:val="ListParagraph"/>
        <w:numPr>
          <w:ilvl w:val="2"/>
          <w:numId w:val="1"/>
        </w:numPr>
        <w:spacing w:after="0"/>
        <w:rPr>
          <w:rFonts w:cstheme="minorHAnsi"/>
          <w:b/>
          <w:bCs/>
        </w:rPr>
      </w:pPr>
      <w:r w:rsidRPr="007401E4">
        <w:rPr>
          <w:rFonts w:cstheme="minorHAnsi"/>
        </w:rPr>
        <w:lastRenderedPageBreak/>
        <w:t>Financial Benefit.  Whether working from a telework location or official workplace, using State time, personnel, or materials for a personal business or for other personal, non-state related purpose is considered a financial benefit to the employee, and is therefore strictly prohibited.</w:t>
      </w:r>
      <w:r w:rsidRPr="007401E4">
        <w:rPr>
          <w:rFonts w:cstheme="minorHAnsi"/>
          <w:b/>
          <w:bCs/>
        </w:rPr>
        <w:t xml:space="preserve"> </w:t>
      </w:r>
    </w:p>
    <w:p w14:paraId="0A5A4652" w14:textId="75739829" w:rsidR="00C94E28" w:rsidRPr="007401E4" w:rsidRDefault="00C94E28" w:rsidP="00E33501">
      <w:pPr>
        <w:widowControl w:val="0"/>
        <w:numPr>
          <w:ilvl w:val="0"/>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b/>
          <w:bCs/>
          <w:lang w:bidi="en-US"/>
        </w:rPr>
        <w:t>EQUIPMENT AND</w:t>
      </w:r>
      <w:r w:rsidRPr="007401E4">
        <w:rPr>
          <w:rFonts w:eastAsia="Calibri" w:cstheme="minorHAnsi"/>
          <w:b/>
          <w:bCs/>
          <w:spacing w:val="-2"/>
          <w:lang w:bidi="en-US"/>
        </w:rPr>
        <w:t xml:space="preserve"> </w:t>
      </w:r>
      <w:r w:rsidRPr="007401E4">
        <w:rPr>
          <w:rFonts w:eastAsia="Calibri" w:cstheme="minorHAnsi"/>
          <w:b/>
          <w:bCs/>
          <w:lang w:bidi="en-US"/>
        </w:rPr>
        <w:t>SUPPLIES</w:t>
      </w:r>
    </w:p>
    <w:p w14:paraId="444873A8" w14:textId="2E514C07" w:rsidR="00C94E28" w:rsidRPr="007401E4" w:rsidRDefault="00C94E28"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lang w:bidi="en-US"/>
        </w:rPr>
        <w:t>State and federal laws and policies regarding computer security and encryption, confidentiality of data, and software</w:t>
      </w:r>
      <w:r w:rsidRPr="007401E4">
        <w:rPr>
          <w:rFonts w:eastAsia="Calibri" w:cstheme="minorHAnsi"/>
          <w:spacing w:val="-3"/>
          <w:lang w:bidi="en-US"/>
        </w:rPr>
        <w:t xml:space="preserve"> </w:t>
      </w:r>
      <w:r w:rsidRPr="007401E4">
        <w:rPr>
          <w:rFonts w:eastAsia="Calibri" w:cstheme="minorHAnsi"/>
          <w:lang w:bidi="en-US"/>
        </w:rPr>
        <w:t>licensing,</w:t>
      </w:r>
      <w:r w:rsidRPr="007401E4">
        <w:rPr>
          <w:rFonts w:eastAsia="Calibri" w:cstheme="minorHAnsi"/>
          <w:spacing w:val="-3"/>
          <w:lang w:bidi="en-US"/>
        </w:rPr>
        <w:t xml:space="preserve"> </w:t>
      </w:r>
      <w:r w:rsidRPr="007401E4">
        <w:rPr>
          <w:rFonts w:eastAsia="Calibri" w:cstheme="minorHAnsi"/>
          <w:lang w:bidi="en-US"/>
        </w:rPr>
        <w:t>as</w:t>
      </w:r>
      <w:r w:rsidRPr="007401E4">
        <w:rPr>
          <w:rFonts w:eastAsia="Calibri" w:cstheme="minorHAnsi"/>
          <w:spacing w:val="-3"/>
          <w:lang w:bidi="en-US"/>
        </w:rPr>
        <w:t xml:space="preserve"> </w:t>
      </w:r>
      <w:r w:rsidRPr="007401E4">
        <w:rPr>
          <w:rFonts w:eastAsia="Calibri" w:cstheme="minorHAnsi"/>
          <w:lang w:bidi="en-US"/>
        </w:rPr>
        <w:t>well</w:t>
      </w:r>
      <w:r w:rsidRPr="007401E4">
        <w:rPr>
          <w:rFonts w:eastAsia="Calibri" w:cstheme="minorHAnsi"/>
          <w:spacing w:val="-6"/>
          <w:lang w:bidi="en-US"/>
        </w:rPr>
        <w:t xml:space="preserve"> </w:t>
      </w:r>
      <w:r w:rsidRPr="007401E4">
        <w:rPr>
          <w:rFonts w:eastAsia="Calibri" w:cstheme="minorHAnsi"/>
          <w:lang w:bidi="en-US"/>
        </w:rPr>
        <w:t>as</w:t>
      </w:r>
      <w:r w:rsidRPr="007401E4">
        <w:rPr>
          <w:rFonts w:eastAsia="Calibri" w:cstheme="minorHAnsi"/>
          <w:spacing w:val="-3"/>
          <w:lang w:bidi="en-US"/>
        </w:rPr>
        <w:t xml:space="preserve"> </w:t>
      </w:r>
      <w:r w:rsidRPr="007401E4">
        <w:rPr>
          <w:rFonts w:eastAsia="Calibri" w:cstheme="minorHAnsi"/>
          <w:lang w:bidi="en-US"/>
        </w:rPr>
        <w:t>the</w:t>
      </w:r>
      <w:r w:rsidRPr="007401E4">
        <w:rPr>
          <w:rFonts w:eastAsia="Calibri" w:cstheme="minorHAnsi"/>
          <w:spacing w:val="-3"/>
          <w:lang w:bidi="en-US"/>
        </w:rPr>
        <w:t xml:space="preserve"> </w:t>
      </w:r>
      <w:r w:rsidRPr="007401E4">
        <w:rPr>
          <w:rFonts w:eastAsia="Calibri" w:cstheme="minorHAnsi"/>
          <w:lang w:bidi="en-US"/>
        </w:rPr>
        <w:t>technical</w:t>
      </w:r>
      <w:r w:rsidRPr="007401E4">
        <w:rPr>
          <w:rFonts w:eastAsia="Calibri" w:cstheme="minorHAnsi"/>
          <w:spacing w:val="-4"/>
          <w:lang w:bidi="en-US"/>
        </w:rPr>
        <w:t xml:space="preserve"> </w:t>
      </w:r>
      <w:r w:rsidRPr="007401E4">
        <w:rPr>
          <w:rFonts w:eastAsia="Calibri" w:cstheme="minorHAnsi"/>
          <w:lang w:bidi="en-US"/>
        </w:rPr>
        <w:t>requirements</w:t>
      </w:r>
      <w:r w:rsidRPr="007401E4">
        <w:rPr>
          <w:rFonts w:eastAsia="Calibri" w:cstheme="minorHAnsi"/>
          <w:spacing w:val="-3"/>
          <w:lang w:bidi="en-US"/>
        </w:rPr>
        <w:t xml:space="preserve"> </w:t>
      </w:r>
      <w:r w:rsidRPr="007401E4">
        <w:rPr>
          <w:rFonts w:eastAsia="Calibri" w:cstheme="minorHAnsi"/>
          <w:lang w:bidi="en-US"/>
        </w:rPr>
        <w:t>of</w:t>
      </w:r>
      <w:r w:rsidRPr="007401E4">
        <w:rPr>
          <w:rFonts w:eastAsia="Calibri" w:cstheme="minorHAnsi"/>
          <w:spacing w:val="-3"/>
          <w:lang w:bidi="en-US"/>
        </w:rPr>
        <w:t xml:space="preserve"> </w:t>
      </w:r>
      <w:r w:rsidRPr="007401E4">
        <w:rPr>
          <w:rFonts w:eastAsia="Calibri" w:cstheme="minorHAnsi"/>
          <w:lang w:bidi="en-US"/>
        </w:rPr>
        <w:t>the</w:t>
      </w:r>
      <w:r w:rsidRPr="007401E4">
        <w:rPr>
          <w:rFonts w:eastAsia="Calibri" w:cstheme="minorHAnsi"/>
          <w:spacing w:val="-3"/>
          <w:lang w:bidi="en-US"/>
        </w:rPr>
        <w:t xml:space="preserve"> </w:t>
      </w:r>
      <w:r w:rsidRPr="007401E4">
        <w:rPr>
          <w:rFonts w:eastAsia="Calibri" w:cstheme="minorHAnsi"/>
          <w:lang w:bidi="en-US"/>
        </w:rPr>
        <w:t>state's</w:t>
      </w:r>
      <w:r w:rsidRPr="007401E4">
        <w:rPr>
          <w:rFonts w:eastAsia="Calibri" w:cstheme="minorHAnsi"/>
          <w:spacing w:val="-3"/>
          <w:lang w:bidi="en-US"/>
        </w:rPr>
        <w:t xml:space="preserve"> </w:t>
      </w:r>
      <w:r w:rsidRPr="007401E4">
        <w:rPr>
          <w:rFonts w:eastAsia="Calibri" w:cstheme="minorHAnsi"/>
          <w:lang w:bidi="en-US"/>
        </w:rPr>
        <w:t>networks,</w:t>
      </w:r>
      <w:r w:rsidRPr="007401E4">
        <w:rPr>
          <w:rFonts w:eastAsia="Calibri" w:cstheme="minorHAnsi"/>
          <w:spacing w:val="-5"/>
          <w:lang w:bidi="en-US"/>
        </w:rPr>
        <w:t xml:space="preserve"> </w:t>
      </w:r>
      <w:r w:rsidRPr="007401E4">
        <w:rPr>
          <w:rFonts w:eastAsia="Calibri" w:cstheme="minorHAnsi"/>
          <w:lang w:bidi="en-US"/>
        </w:rPr>
        <w:t>databases</w:t>
      </w:r>
      <w:r w:rsidRPr="007401E4">
        <w:rPr>
          <w:rFonts w:eastAsia="Calibri" w:cstheme="minorHAnsi"/>
          <w:spacing w:val="-3"/>
          <w:lang w:bidi="en-US"/>
        </w:rPr>
        <w:t xml:space="preserve"> </w:t>
      </w:r>
      <w:r w:rsidRPr="007401E4">
        <w:rPr>
          <w:rFonts w:eastAsia="Calibri" w:cstheme="minorHAnsi"/>
          <w:lang w:bidi="en-US"/>
        </w:rPr>
        <w:t>and</w:t>
      </w:r>
      <w:r w:rsidRPr="007401E4">
        <w:rPr>
          <w:rFonts w:eastAsia="Calibri" w:cstheme="minorHAnsi"/>
          <w:spacing w:val="-4"/>
          <w:lang w:bidi="en-US"/>
        </w:rPr>
        <w:t xml:space="preserve"> </w:t>
      </w:r>
      <w:r w:rsidRPr="007401E4">
        <w:rPr>
          <w:rFonts w:eastAsia="Calibri" w:cstheme="minorHAnsi"/>
          <w:lang w:bidi="en-US"/>
        </w:rPr>
        <w:t>firewalls</w:t>
      </w:r>
      <w:r w:rsidRPr="007401E4">
        <w:rPr>
          <w:rFonts w:eastAsia="Calibri" w:cstheme="minorHAnsi"/>
          <w:spacing w:val="-6"/>
          <w:lang w:bidi="en-US"/>
        </w:rPr>
        <w:t xml:space="preserve"> </w:t>
      </w:r>
      <w:r w:rsidRPr="007401E4">
        <w:rPr>
          <w:rFonts w:eastAsia="Calibri" w:cstheme="minorHAnsi"/>
          <w:lang w:bidi="en-US"/>
        </w:rPr>
        <w:t>must</w:t>
      </w:r>
      <w:r w:rsidRPr="007401E4">
        <w:rPr>
          <w:rFonts w:eastAsia="Calibri" w:cstheme="minorHAnsi"/>
          <w:spacing w:val="-1"/>
          <w:lang w:bidi="en-US"/>
        </w:rPr>
        <w:t xml:space="preserve"> </w:t>
      </w:r>
      <w:r w:rsidRPr="007401E4">
        <w:rPr>
          <w:rFonts w:eastAsia="Calibri" w:cstheme="minorHAnsi"/>
          <w:lang w:bidi="en-US"/>
        </w:rPr>
        <w:t>be fulfilled to perform all computer-based work from home. Teleworkers must have valid Agency-provided tokens and VPN software installed on their state-assigned laptop or on such other equipment as may be approved by both the teleworkers’ agency and the Department of Administrative Services, Bureau of Enterprise Systems and Technology. All peripherals (e.g., thumb drives) connected to state equipment must be compliant and purchased through the Agency’s IT organization. Personal equipment is not permitted to be used to access any state computing</w:t>
      </w:r>
      <w:r w:rsidRPr="007401E4">
        <w:rPr>
          <w:rFonts w:eastAsia="Calibri" w:cstheme="minorHAnsi"/>
          <w:spacing w:val="-13"/>
          <w:lang w:bidi="en-US"/>
        </w:rPr>
        <w:t xml:space="preserve"> </w:t>
      </w:r>
      <w:r w:rsidRPr="007401E4">
        <w:rPr>
          <w:rFonts w:eastAsia="Calibri" w:cstheme="minorHAnsi"/>
          <w:lang w:bidi="en-US"/>
        </w:rPr>
        <w:t>systems except as may be approved by both the Agency and the Department of Administrative Services, Bureau of Enterprise Systems and Technology</w:t>
      </w:r>
      <w:r w:rsidR="003B134E">
        <w:rPr>
          <w:rFonts w:eastAsia="Calibri" w:cstheme="minorHAnsi"/>
          <w:lang w:bidi="en-US"/>
        </w:rPr>
        <w:t xml:space="preserve"> (DAS BEST)</w:t>
      </w:r>
      <w:r w:rsidRPr="007401E4">
        <w:rPr>
          <w:rFonts w:eastAsia="Calibri" w:cstheme="minorHAnsi"/>
          <w:lang w:bidi="en-US"/>
        </w:rPr>
        <w:t>. Any such approval shall be reported by the Agency to statewide I.T.</w:t>
      </w:r>
    </w:p>
    <w:p w14:paraId="0573145D" w14:textId="320FC60B" w:rsidR="00C94E28" w:rsidRPr="007401E4" w:rsidRDefault="00C94E28"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sz w:val="21"/>
          <w:lang w:bidi="en-US"/>
        </w:rPr>
        <w:t xml:space="preserve"> The agency shall supply a telecommuting employee with the equipment and materials (VPN card, USB drive, etc.) which the agency </w:t>
      </w:r>
      <w:r w:rsidR="005A42FA">
        <w:rPr>
          <w:rFonts w:eastAsia="Calibri" w:cstheme="minorHAnsi"/>
          <w:sz w:val="21"/>
          <w:lang w:bidi="en-US"/>
        </w:rPr>
        <w:t xml:space="preserve">and DAS BEST or its successor, </w:t>
      </w:r>
      <w:r w:rsidRPr="007401E4">
        <w:rPr>
          <w:rFonts w:eastAsia="Calibri" w:cstheme="minorHAnsi"/>
          <w:sz w:val="21"/>
          <w:lang w:bidi="en-US"/>
        </w:rPr>
        <w:t>determines are required to telecommute beyond a personal computer, broad band internet and telephone. The costs of such additional agency requirements shall not be deemed a basis for denial of an application</w:t>
      </w:r>
      <w:r w:rsidR="005A42FA">
        <w:rPr>
          <w:rFonts w:eastAsia="Calibri" w:cstheme="minorHAnsi"/>
          <w:sz w:val="21"/>
          <w:lang w:bidi="en-US"/>
        </w:rPr>
        <w:t>, but the unavailability of such may delay the implementation of approval</w:t>
      </w:r>
      <w:r w:rsidR="003A7DFC">
        <w:rPr>
          <w:rFonts w:eastAsia="Calibri" w:cstheme="minorHAnsi"/>
          <w:sz w:val="21"/>
          <w:lang w:bidi="en-US"/>
        </w:rPr>
        <w:t xml:space="preserve"> provided the state is using its best efforts to procure appropriate equipment for the employee</w:t>
      </w:r>
      <w:r w:rsidRPr="007401E4">
        <w:rPr>
          <w:rFonts w:eastAsia="Calibri" w:cstheme="minorHAnsi"/>
          <w:sz w:val="21"/>
          <w:lang w:bidi="en-US"/>
        </w:rPr>
        <w:t>.    If the state determines that the telework application requires the use of a state-assigned laptop, it shall provide access to such a laptop on an individual or shared basis as appropriate, and the cost of providing such access shall not be a basis for denial of an application</w:t>
      </w:r>
      <w:r w:rsidR="005A42FA">
        <w:rPr>
          <w:rFonts w:eastAsia="Calibri" w:cstheme="minorHAnsi"/>
          <w:sz w:val="21"/>
          <w:lang w:bidi="en-US"/>
        </w:rPr>
        <w:t xml:space="preserve">, but the </w:t>
      </w:r>
      <w:r w:rsidR="003A7DFC">
        <w:rPr>
          <w:rFonts w:eastAsia="Calibri" w:cstheme="minorHAnsi"/>
          <w:sz w:val="21"/>
          <w:lang w:bidi="en-US"/>
        </w:rPr>
        <w:t>availability</w:t>
      </w:r>
      <w:r w:rsidR="005A42FA">
        <w:rPr>
          <w:rFonts w:eastAsia="Calibri" w:cstheme="minorHAnsi"/>
          <w:sz w:val="21"/>
          <w:lang w:bidi="en-US"/>
        </w:rPr>
        <w:t xml:space="preserve"> of such</w:t>
      </w:r>
      <w:r w:rsidR="0007687B">
        <w:rPr>
          <w:rFonts w:eastAsia="Calibri" w:cstheme="minorHAnsi"/>
          <w:sz w:val="21"/>
          <w:lang w:bidi="en-US"/>
        </w:rPr>
        <w:t xml:space="preserve"> despite the state’s best efforts</w:t>
      </w:r>
      <w:r w:rsidR="005A42FA">
        <w:rPr>
          <w:rFonts w:eastAsia="Calibri" w:cstheme="minorHAnsi"/>
          <w:sz w:val="21"/>
          <w:lang w:bidi="en-US"/>
        </w:rPr>
        <w:t xml:space="preserve"> may delay implementation</w:t>
      </w:r>
      <w:r w:rsidR="0000636A">
        <w:rPr>
          <w:rFonts w:eastAsia="Calibri" w:cstheme="minorHAnsi"/>
          <w:sz w:val="21"/>
          <w:lang w:bidi="en-US"/>
        </w:rPr>
        <w:t>.</w:t>
      </w:r>
      <w:r w:rsidR="003A7DFC">
        <w:rPr>
          <w:rFonts w:eastAsia="Calibri" w:cstheme="minorHAnsi"/>
          <w:sz w:val="21"/>
          <w:lang w:bidi="en-US"/>
        </w:rPr>
        <w:t xml:space="preserve"> </w:t>
      </w:r>
      <w:r w:rsidRPr="007401E4">
        <w:rPr>
          <w:rFonts w:eastAsia="Calibri" w:cstheme="minorHAnsi"/>
          <w:sz w:val="21"/>
          <w:lang w:bidi="en-US"/>
        </w:rPr>
        <w:t>To the extent an application is made where the state determines equipment is necessary that cannot be provided, it shall be held in abeyance until</w:t>
      </w:r>
      <w:r w:rsidR="0069739A">
        <w:rPr>
          <w:rFonts w:eastAsia="Calibri" w:cstheme="minorHAnsi"/>
          <w:sz w:val="21"/>
          <w:lang w:bidi="en-US"/>
        </w:rPr>
        <w:t xml:space="preserve"> the barrier is abated. </w:t>
      </w:r>
      <w:r w:rsidRPr="007401E4">
        <w:rPr>
          <w:rFonts w:eastAsia="Calibri" w:cstheme="minorHAnsi"/>
          <w:sz w:val="21"/>
          <w:lang w:bidi="en-US"/>
        </w:rPr>
        <w:t xml:space="preserve"> </w:t>
      </w:r>
    </w:p>
    <w:p w14:paraId="7174D32F" w14:textId="222D660B" w:rsidR="00C94E28" w:rsidRPr="007401E4" w:rsidRDefault="00C94E28"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lang w:bidi="en-US"/>
        </w:rPr>
        <w:t>Any equipment and supplies purchased by the Agency remains Agency property and must be returned at the conclusion of a telework agreement or when requested by Agency management. The teleworker must obtain</w:t>
      </w:r>
      <w:r w:rsidRPr="007401E4">
        <w:rPr>
          <w:rFonts w:eastAsia="Calibri" w:cstheme="minorHAnsi"/>
          <w:spacing w:val="-10"/>
          <w:lang w:bidi="en-US"/>
        </w:rPr>
        <w:t xml:space="preserve"> </w:t>
      </w:r>
      <w:r w:rsidRPr="007401E4">
        <w:rPr>
          <w:rFonts w:eastAsia="Calibri" w:cstheme="minorHAnsi"/>
          <w:lang w:bidi="en-US"/>
        </w:rPr>
        <w:t>authorization</w:t>
      </w:r>
      <w:r w:rsidRPr="007401E4">
        <w:rPr>
          <w:rFonts w:eastAsia="Calibri" w:cstheme="minorHAnsi"/>
          <w:spacing w:val="-9"/>
          <w:lang w:bidi="en-US"/>
        </w:rPr>
        <w:t xml:space="preserve"> </w:t>
      </w:r>
      <w:r w:rsidRPr="007401E4">
        <w:rPr>
          <w:rFonts w:eastAsia="Calibri" w:cstheme="minorHAnsi"/>
          <w:lang w:bidi="en-US"/>
        </w:rPr>
        <w:t>before</w:t>
      </w:r>
      <w:r w:rsidRPr="007401E4">
        <w:rPr>
          <w:rFonts w:eastAsia="Calibri" w:cstheme="minorHAnsi"/>
          <w:spacing w:val="-7"/>
          <w:lang w:bidi="en-US"/>
        </w:rPr>
        <w:t xml:space="preserve"> </w:t>
      </w:r>
      <w:r w:rsidRPr="007401E4">
        <w:rPr>
          <w:rFonts w:eastAsia="Calibri" w:cstheme="minorHAnsi"/>
          <w:lang w:bidi="en-US"/>
        </w:rPr>
        <w:t>bringing</w:t>
      </w:r>
      <w:r w:rsidRPr="007401E4">
        <w:rPr>
          <w:rFonts w:eastAsia="Calibri" w:cstheme="minorHAnsi"/>
          <w:spacing w:val="-9"/>
          <w:lang w:bidi="en-US"/>
        </w:rPr>
        <w:t xml:space="preserve"> </w:t>
      </w:r>
      <w:r w:rsidRPr="007401E4">
        <w:rPr>
          <w:rFonts w:eastAsia="Calibri" w:cstheme="minorHAnsi"/>
          <w:lang w:bidi="en-US"/>
        </w:rPr>
        <w:t>any</w:t>
      </w:r>
      <w:r w:rsidRPr="007401E4">
        <w:rPr>
          <w:rFonts w:eastAsia="Calibri" w:cstheme="minorHAnsi"/>
          <w:spacing w:val="-9"/>
          <w:lang w:bidi="en-US"/>
        </w:rPr>
        <w:t xml:space="preserve"> </w:t>
      </w:r>
      <w:r w:rsidRPr="007401E4">
        <w:rPr>
          <w:rFonts w:eastAsia="Calibri" w:cstheme="minorHAnsi"/>
          <w:lang w:bidi="en-US"/>
        </w:rPr>
        <w:t>Agency-owned</w:t>
      </w:r>
      <w:r w:rsidRPr="007401E4">
        <w:rPr>
          <w:rFonts w:eastAsia="Calibri" w:cstheme="minorHAnsi"/>
          <w:spacing w:val="-12"/>
          <w:lang w:bidi="en-US"/>
        </w:rPr>
        <w:t xml:space="preserve"> </w:t>
      </w:r>
      <w:r w:rsidRPr="007401E4">
        <w:rPr>
          <w:rFonts w:eastAsia="Calibri" w:cstheme="minorHAnsi"/>
          <w:lang w:bidi="en-US"/>
        </w:rPr>
        <w:t>equipment</w:t>
      </w:r>
      <w:r w:rsidRPr="007401E4">
        <w:rPr>
          <w:rFonts w:eastAsia="Calibri" w:cstheme="minorHAnsi"/>
          <w:spacing w:val="-10"/>
          <w:lang w:bidi="en-US"/>
        </w:rPr>
        <w:t xml:space="preserve"> </w:t>
      </w:r>
      <w:r w:rsidRPr="007401E4">
        <w:rPr>
          <w:rFonts w:eastAsia="Calibri" w:cstheme="minorHAnsi"/>
          <w:lang w:bidi="en-US"/>
        </w:rPr>
        <w:t>or</w:t>
      </w:r>
      <w:r w:rsidRPr="007401E4">
        <w:rPr>
          <w:rFonts w:eastAsia="Calibri" w:cstheme="minorHAnsi"/>
          <w:spacing w:val="-8"/>
          <w:lang w:bidi="en-US"/>
        </w:rPr>
        <w:t xml:space="preserve"> </w:t>
      </w:r>
      <w:r w:rsidRPr="007401E4">
        <w:rPr>
          <w:rFonts w:eastAsia="Calibri" w:cstheme="minorHAnsi"/>
          <w:lang w:bidi="en-US"/>
        </w:rPr>
        <w:t>supplies</w:t>
      </w:r>
      <w:r w:rsidRPr="007401E4">
        <w:rPr>
          <w:rFonts w:eastAsia="Calibri" w:cstheme="minorHAnsi"/>
          <w:spacing w:val="-7"/>
          <w:lang w:bidi="en-US"/>
        </w:rPr>
        <w:t xml:space="preserve"> </w:t>
      </w:r>
      <w:r w:rsidRPr="007401E4">
        <w:rPr>
          <w:rFonts w:eastAsia="Calibri" w:cstheme="minorHAnsi"/>
          <w:lang w:bidi="en-US"/>
        </w:rPr>
        <w:t>to</w:t>
      </w:r>
      <w:r w:rsidRPr="007401E4">
        <w:rPr>
          <w:rFonts w:eastAsia="Calibri" w:cstheme="minorHAnsi"/>
          <w:spacing w:val="-9"/>
          <w:lang w:bidi="en-US"/>
        </w:rPr>
        <w:t xml:space="preserve"> </w:t>
      </w:r>
      <w:r w:rsidRPr="007401E4">
        <w:rPr>
          <w:rFonts w:eastAsia="Calibri" w:cstheme="minorHAnsi"/>
          <w:lang w:bidi="en-US"/>
        </w:rPr>
        <w:t>the</w:t>
      </w:r>
      <w:r w:rsidRPr="007401E4">
        <w:rPr>
          <w:rFonts w:eastAsia="Calibri" w:cstheme="minorHAnsi"/>
          <w:spacing w:val="-12"/>
          <w:lang w:bidi="en-US"/>
        </w:rPr>
        <w:t xml:space="preserve"> </w:t>
      </w:r>
      <w:r w:rsidRPr="007401E4">
        <w:rPr>
          <w:rFonts w:eastAsia="Calibri" w:cstheme="minorHAnsi"/>
          <w:lang w:bidi="en-US"/>
        </w:rPr>
        <w:t>telework</w:t>
      </w:r>
      <w:r w:rsidRPr="007401E4">
        <w:rPr>
          <w:rFonts w:eastAsia="Calibri" w:cstheme="minorHAnsi"/>
          <w:spacing w:val="-7"/>
          <w:lang w:bidi="en-US"/>
        </w:rPr>
        <w:t xml:space="preserve"> </w:t>
      </w:r>
      <w:r w:rsidRPr="007401E4">
        <w:rPr>
          <w:rFonts w:eastAsia="Calibri" w:cstheme="minorHAnsi"/>
          <w:lang w:bidi="en-US"/>
        </w:rPr>
        <w:t>location.</w:t>
      </w:r>
      <w:r w:rsidRPr="007401E4">
        <w:rPr>
          <w:rFonts w:eastAsia="Calibri" w:cstheme="minorHAnsi"/>
          <w:spacing w:val="32"/>
          <w:lang w:bidi="en-US"/>
        </w:rPr>
        <w:t xml:space="preserve"> </w:t>
      </w:r>
      <w:r w:rsidRPr="007401E4">
        <w:rPr>
          <w:rFonts w:eastAsia="Calibri" w:cstheme="minorHAnsi"/>
          <w:lang w:bidi="en-US"/>
        </w:rPr>
        <w:t xml:space="preserve">The purchase and installation of software licenses shall be coordinated with the Agency’s IT organization and must comply with </w:t>
      </w:r>
      <w:r w:rsidR="003B134E">
        <w:rPr>
          <w:rFonts w:eastAsia="Calibri" w:cstheme="minorHAnsi"/>
          <w:lang w:bidi="en-US"/>
        </w:rPr>
        <w:t xml:space="preserve">the </w:t>
      </w:r>
      <w:r w:rsidR="0082348A">
        <w:rPr>
          <w:rFonts w:eastAsia="Calibri" w:cstheme="minorHAnsi"/>
          <w:lang w:bidi="en-US"/>
        </w:rPr>
        <w:t>S</w:t>
      </w:r>
      <w:r w:rsidRPr="007401E4">
        <w:rPr>
          <w:rFonts w:eastAsia="Calibri" w:cstheme="minorHAnsi"/>
          <w:lang w:bidi="en-US"/>
        </w:rPr>
        <w:t>tate</w:t>
      </w:r>
      <w:r w:rsidR="003B134E">
        <w:rPr>
          <w:rFonts w:eastAsia="Calibri" w:cstheme="minorHAnsi"/>
          <w:lang w:bidi="en-US"/>
        </w:rPr>
        <w:t>’s</w:t>
      </w:r>
      <w:r w:rsidRPr="007401E4">
        <w:rPr>
          <w:rFonts w:eastAsia="Calibri" w:cstheme="minorHAnsi"/>
          <w:lang w:bidi="en-US"/>
        </w:rPr>
        <w:t xml:space="preserve"> acceptable use</w:t>
      </w:r>
      <w:r w:rsidR="003B134E">
        <w:rPr>
          <w:rFonts w:eastAsia="Calibri" w:cstheme="minorHAnsi"/>
          <w:lang w:bidi="en-US"/>
        </w:rPr>
        <w:t xml:space="preserve"> policy</w:t>
      </w:r>
      <w:r w:rsidRPr="007401E4">
        <w:rPr>
          <w:rFonts w:eastAsia="Calibri" w:cstheme="minorHAnsi"/>
          <w:lang w:bidi="en-US"/>
        </w:rPr>
        <w:t xml:space="preserve"> and procurement</w:t>
      </w:r>
      <w:r w:rsidRPr="007401E4">
        <w:rPr>
          <w:rFonts w:eastAsia="Calibri" w:cstheme="minorHAnsi"/>
          <w:spacing w:val="-10"/>
          <w:lang w:bidi="en-US"/>
        </w:rPr>
        <w:t xml:space="preserve"> </w:t>
      </w:r>
      <w:r w:rsidRPr="007401E4">
        <w:rPr>
          <w:rFonts w:eastAsia="Calibri" w:cstheme="minorHAnsi"/>
          <w:lang w:bidi="en-US"/>
        </w:rPr>
        <w:t>guidelines.</w:t>
      </w:r>
    </w:p>
    <w:p w14:paraId="2960238C" w14:textId="08D715C7" w:rsidR="00C94E28" w:rsidRPr="007401E4" w:rsidRDefault="00C94E28"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lang w:bidi="en-US"/>
        </w:rPr>
        <w:t>Agency-owned</w:t>
      </w:r>
      <w:r w:rsidRPr="007401E4">
        <w:rPr>
          <w:rFonts w:eastAsia="Calibri" w:cstheme="minorHAnsi"/>
          <w:spacing w:val="-7"/>
          <w:lang w:bidi="en-US"/>
        </w:rPr>
        <w:t xml:space="preserve"> </w:t>
      </w:r>
      <w:r w:rsidRPr="007401E4">
        <w:rPr>
          <w:rFonts w:eastAsia="Calibri" w:cstheme="minorHAnsi"/>
          <w:lang w:bidi="en-US"/>
        </w:rPr>
        <w:t>equipment</w:t>
      </w:r>
      <w:r w:rsidRPr="007401E4">
        <w:rPr>
          <w:rFonts w:eastAsia="Calibri" w:cstheme="minorHAnsi"/>
          <w:spacing w:val="-5"/>
          <w:lang w:bidi="en-US"/>
        </w:rPr>
        <w:t xml:space="preserve"> </w:t>
      </w:r>
      <w:r w:rsidRPr="007401E4">
        <w:rPr>
          <w:rFonts w:eastAsia="Calibri" w:cstheme="minorHAnsi"/>
          <w:lang w:bidi="en-US"/>
        </w:rPr>
        <w:t>and</w:t>
      </w:r>
      <w:r w:rsidRPr="007401E4">
        <w:rPr>
          <w:rFonts w:eastAsia="Calibri" w:cstheme="minorHAnsi"/>
          <w:spacing w:val="-6"/>
          <w:lang w:bidi="en-US"/>
        </w:rPr>
        <w:t xml:space="preserve"> </w:t>
      </w:r>
      <w:r w:rsidRPr="007401E4">
        <w:rPr>
          <w:rFonts w:eastAsia="Calibri" w:cstheme="minorHAnsi"/>
          <w:lang w:bidi="en-US"/>
        </w:rPr>
        <w:t>supplies</w:t>
      </w:r>
      <w:r w:rsidRPr="007401E4">
        <w:rPr>
          <w:rFonts w:eastAsia="Calibri" w:cstheme="minorHAnsi"/>
          <w:spacing w:val="-8"/>
          <w:lang w:bidi="en-US"/>
        </w:rPr>
        <w:t xml:space="preserve"> </w:t>
      </w:r>
      <w:r w:rsidRPr="007401E4">
        <w:rPr>
          <w:rFonts w:eastAsia="Calibri" w:cstheme="minorHAnsi"/>
          <w:lang w:bidi="en-US"/>
        </w:rPr>
        <w:t>shall</w:t>
      </w:r>
      <w:r w:rsidRPr="007401E4">
        <w:rPr>
          <w:rFonts w:eastAsia="Calibri" w:cstheme="minorHAnsi"/>
          <w:spacing w:val="-6"/>
          <w:lang w:bidi="en-US"/>
        </w:rPr>
        <w:t xml:space="preserve"> </w:t>
      </w:r>
      <w:r w:rsidRPr="007401E4">
        <w:rPr>
          <w:rFonts w:eastAsia="Calibri" w:cstheme="minorHAnsi"/>
          <w:lang w:bidi="en-US"/>
        </w:rPr>
        <w:t>be</w:t>
      </w:r>
      <w:r w:rsidRPr="007401E4">
        <w:rPr>
          <w:rFonts w:eastAsia="Calibri" w:cstheme="minorHAnsi"/>
          <w:spacing w:val="-7"/>
          <w:lang w:bidi="en-US"/>
        </w:rPr>
        <w:t xml:space="preserve"> </w:t>
      </w:r>
      <w:r w:rsidRPr="007401E4">
        <w:rPr>
          <w:rFonts w:eastAsia="Calibri" w:cstheme="minorHAnsi"/>
          <w:lang w:bidi="en-US"/>
        </w:rPr>
        <w:t>used</w:t>
      </w:r>
      <w:r w:rsidRPr="007401E4">
        <w:rPr>
          <w:rFonts w:eastAsia="Calibri" w:cstheme="minorHAnsi"/>
          <w:spacing w:val="-6"/>
          <w:lang w:bidi="en-US"/>
        </w:rPr>
        <w:t xml:space="preserve"> </w:t>
      </w:r>
      <w:r w:rsidRPr="007401E4">
        <w:rPr>
          <w:rFonts w:eastAsia="Calibri" w:cstheme="minorHAnsi"/>
          <w:lang w:bidi="en-US"/>
        </w:rPr>
        <w:t>only</w:t>
      </w:r>
      <w:r w:rsidRPr="007401E4">
        <w:rPr>
          <w:rFonts w:eastAsia="Calibri" w:cstheme="minorHAnsi"/>
          <w:spacing w:val="-6"/>
          <w:lang w:bidi="en-US"/>
        </w:rPr>
        <w:t xml:space="preserve"> </w:t>
      </w:r>
      <w:r w:rsidRPr="007401E4">
        <w:rPr>
          <w:rFonts w:eastAsia="Calibri" w:cstheme="minorHAnsi"/>
          <w:lang w:bidi="en-US"/>
        </w:rPr>
        <w:t>for</w:t>
      </w:r>
      <w:r w:rsidRPr="007401E4">
        <w:rPr>
          <w:rFonts w:eastAsia="Calibri" w:cstheme="minorHAnsi"/>
          <w:spacing w:val="-7"/>
          <w:lang w:bidi="en-US"/>
        </w:rPr>
        <w:t xml:space="preserve"> </w:t>
      </w:r>
      <w:r w:rsidRPr="007401E4">
        <w:rPr>
          <w:rFonts w:eastAsia="Calibri" w:cstheme="minorHAnsi"/>
          <w:lang w:bidi="en-US"/>
        </w:rPr>
        <w:t>State</w:t>
      </w:r>
      <w:r w:rsidRPr="007401E4">
        <w:rPr>
          <w:rFonts w:eastAsia="Calibri" w:cstheme="minorHAnsi"/>
          <w:spacing w:val="-4"/>
          <w:lang w:bidi="en-US"/>
        </w:rPr>
        <w:t xml:space="preserve"> </w:t>
      </w:r>
      <w:r w:rsidRPr="007401E4">
        <w:rPr>
          <w:rFonts w:eastAsia="Calibri" w:cstheme="minorHAnsi"/>
          <w:lang w:bidi="en-US"/>
        </w:rPr>
        <w:t>business.</w:t>
      </w:r>
      <w:r w:rsidRPr="007401E4">
        <w:rPr>
          <w:rFonts w:eastAsia="Calibri" w:cstheme="minorHAnsi"/>
          <w:spacing w:val="-6"/>
          <w:lang w:bidi="en-US"/>
        </w:rPr>
        <w:t xml:space="preserve"> </w:t>
      </w:r>
      <w:r w:rsidRPr="007401E4">
        <w:rPr>
          <w:rFonts w:eastAsia="Calibri" w:cstheme="minorHAnsi"/>
          <w:lang w:bidi="en-US"/>
        </w:rPr>
        <w:t>Personal</w:t>
      </w:r>
      <w:r w:rsidRPr="007401E4">
        <w:rPr>
          <w:rFonts w:eastAsia="Calibri" w:cstheme="minorHAnsi"/>
          <w:spacing w:val="-7"/>
          <w:lang w:bidi="en-US"/>
        </w:rPr>
        <w:t xml:space="preserve"> </w:t>
      </w:r>
      <w:r w:rsidRPr="007401E4">
        <w:rPr>
          <w:rFonts w:eastAsia="Calibri" w:cstheme="minorHAnsi"/>
          <w:lang w:bidi="en-US"/>
        </w:rPr>
        <w:t>use</w:t>
      </w:r>
      <w:r w:rsidRPr="007401E4">
        <w:rPr>
          <w:rFonts w:eastAsia="Calibri" w:cstheme="minorHAnsi"/>
          <w:spacing w:val="-8"/>
          <w:lang w:bidi="en-US"/>
        </w:rPr>
        <w:t xml:space="preserve"> </w:t>
      </w:r>
      <w:r w:rsidRPr="007401E4">
        <w:rPr>
          <w:rFonts w:eastAsia="Calibri" w:cstheme="minorHAnsi"/>
          <w:lang w:bidi="en-US"/>
        </w:rPr>
        <w:t>of</w:t>
      </w:r>
      <w:r w:rsidRPr="007401E4">
        <w:rPr>
          <w:rFonts w:eastAsia="Calibri" w:cstheme="minorHAnsi"/>
          <w:spacing w:val="-6"/>
          <w:lang w:bidi="en-US"/>
        </w:rPr>
        <w:t xml:space="preserve"> </w:t>
      </w:r>
      <w:r w:rsidRPr="007401E4">
        <w:rPr>
          <w:rFonts w:eastAsia="Calibri" w:cstheme="minorHAnsi"/>
          <w:lang w:bidi="en-US"/>
        </w:rPr>
        <w:t>these</w:t>
      </w:r>
      <w:r w:rsidRPr="007401E4">
        <w:rPr>
          <w:rFonts w:eastAsia="Calibri" w:cstheme="minorHAnsi"/>
          <w:spacing w:val="-7"/>
          <w:lang w:bidi="en-US"/>
        </w:rPr>
        <w:t xml:space="preserve"> </w:t>
      </w:r>
      <w:r w:rsidRPr="007401E4">
        <w:rPr>
          <w:rFonts w:eastAsia="Calibri" w:cstheme="minorHAnsi"/>
          <w:lang w:bidi="en-US"/>
        </w:rPr>
        <w:t>materials is prohibited, even during non-working</w:t>
      </w:r>
      <w:r w:rsidRPr="007401E4">
        <w:rPr>
          <w:rFonts w:eastAsia="Calibri" w:cstheme="minorHAnsi"/>
          <w:spacing w:val="-7"/>
          <w:lang w:bidi="en-US"/>
        </w:rPr>
        <w:t xml:space="preserve"> </w:t>
      </w:r>
      <w:r w:rsidRPr="007401E4">
        <w:rPr>
          <w:rFonts w:eastAsia="Calibri" w:cstheme="minorHAnsi"/>
          <w:lang w:bidi="en-US"/>
        </w:rPr>
        <w:t>hours.</w:t>
      </w:r>
    </w:p>
    <w:p w14:paraId="0EFFC66B" w14:textId="09A5C346" w:rsidR="00C94E28" w:rsidRPr="007401E4" w:rsidRDefault="00A530DD"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Pr>
          <w:rFonts w:eastAsia="Calibri" w:cstheme="minorHAnsi"/>
          <w:lang w:bidi="en-US"/>
        </w:rPr>
        <w:t>Teleworking shall not alter the employee’s responsibilities under the Freedom of Information Act</w:t>
      </w:r>
      <w:r w:rsidR="00011BBD">
        <w:rPr>
          <w:rFonts w:eastAsia="Calibri" w:cstheme="minorHAnsi"/>
          <w:lang w:bidi="en-US"/>
        </w:rPr>
        <w:t xml:space="preserve"> (FOIA)</w:t>
      </w:r>
      <w:r w:rsidR="0069739A">
        <w:rPr>
          <w:rFonts w:eastAsia="Calibri" w:cstheme="minorHAnsi"/>
          <w:lang w:bidi="en-US"/>
        </w:rPr>
        <w:t>, and information stored on State equipment may be subject to disclosure under the FOIA</w:t>
      </w:r>
      <w:r>
        <w:rPr>
          <w:rFonts w:eastAsia="Calibri" w:cstheme="minorHAnsi"/>
          <w:lang w:bidi="en-US"/>
        </w:rPr>
        <w:t>.</w:t>
      </w:r>
    </w:p>
    <w:p w14:paraId="0FDA39D7" w14:textId="53049608" w:rsidR="00C94E28" w:rsidRPr="007401E4" w:rsidRDefault="00C94E28" w:rsidP="00C94E28">
      <w:pPr>
        <w:widowControl w:val="0"/>
        <w:numPr>
          <w:ilvl w:val="1"/>
          <w:numId w:val="1"/>
        </w:numPr>
        <w:tabs>
          <w:tab w:val="left" w:pos="461"/>
        </w:tabs>
        <w:autoSpaceDE w:val="0"/>
        <w:autoSpaceDN w:val="0"/>
        <w:spacing w:after="0" w:line="240" w:lineRule="auto"/>
        <w:jc w:val="both"/>
        <w:rPr>
          <w:rFonts w:eastAsia="Calibri" w:cstheme="minorHAnsi"/>
          <w:b/>
          <w:bCs/>
          <w:lang w:bidi="en-US"/>
        </w:rPr>
      </w:pPr>
      <w:r w:rsidRPr="007401E4">
        <w:rPr>
          <w:rFonts w:eastAsia="Calibri" w:cstheme="minorHAnsi"/>
          <w:lang w:bidi="en-US"/>
        </w:rPr>
        <w:t xml:space="preserve">The state assumes no responsibility for any operating costs associated with the employee using their personal residence as a telework </w:t>
      </w:r>
      <w:r w:rsidR="0069739A">
        <w:rPr>
          <w:rFonts w:eastAsia="Calibri" w:cstheme="minorHAnsi"/>
          <w:lang w:bidi="en-US"/>
        </w:rPr>
        <w:t xml:space="preserve">location </w:t>
      </w:r>
      <w:r w:rsidRPr="007401E4">
        <w:rPr>
          <w:rFonts w:eastAsia="Calibri" w:cstheme="minorHAnsi"/>
          <w:lang w:bidi="en-US"/>
        </w:rPr>
        <w:t xml:space="preserve">, including home maintenance, insurance, utilities, telephone service or internet service. Teleworkers must have sufficient </w:t>
      </w:r>
      <w:r w:rsidR="00A530DD">
        <w:rPr>
          <w:rFonts w:eastAsia="Calibri" w:cstheme="minorHAnsi"/>
          <w:lang w:bidi="en-US"/>
        </w:rPr>
        <w:t xml:space="preserve">internet </w:t>
      </w:r>
      <w:r w:rsidRPr="007401E4">
        <w:rPr>
          <w:rFonts w:eastAsia="Calibri" w:cstheme="minorHAnsi"/>
          <w:lang w:bidi="en-US"/>
        </w:rPr>
        <w:t>access at the remote location. There is no expectation of reimbursement for this service. Similarly, out-of-pocket expenses for supplies</w:t>
      </w:r>
      <w:r w:rsidR="005C3DC8">
        <w:rPr>
          <w:rFonts w:eastAsia="Calibri" w:cstheme="minorHAnsi"/>
          <w:lang w:bidi="en-US"/>
        </w:rPr>
        <w:t>, including ink, post-it</w:t>
      </w:r>
      <w:r w:rsidR="00011BBD">
        <w:rPr>
          <w:rFonts w:eastAsia="Calibri" w:cstheme="minorHAnsi"/>
          <w:lang w:bidi="en-US"/>
        </w:rPr>
        <w:t>-</w:t>
      </w:r>
      <w:r w:rsidR="005C3DC8">
        <w:rPr>
          <w:rFonts w:eastAsia="Calibri" w:cstheme="minorHAnsi"/>
          <w:lang w:bidi="en-US"/>
        </w:rPr>
        <w:t>notes,</w:t>
      </w:r>
      <w:r w:rsidR="00011BBD">
        <w:rPr>
          <w:rFonts w:eastAsia="Calibri" w:cstheme="minorHAnsi"/>
          <w:lang w:bidi="en-US"/>
        </w:rPr>
        <w:t xml:space="preserve"> </w:t>
      </w:r>
      <w:r w:rsidR="005C3DC8">
        <w:rPr>
          <w:rFonts w:eastAsia="Calibri" w:cstheme="minorHAnsi"/>
          <w:lang w:bidi="en-US"/>
        </w:rPr>
        <w:t>and paper,</w:t>
      </w:r>
      <w:r w:rsidR="0082348A">
        <w:rPr>
          <w:rFonts w:eastAsia="Calibri" w:cstheme="minorHAnsi"/>
          <w:lang w:bidi="en-US"/>
        </w:rPr>
        <w:t xml:space="preserve"> etc.,</w:t>
      </w:r>
      <w:r w:rsidRPr="007401E4">
        <w:rPr>
          <w:rFonts w:eastAsia="Calibri" w:cstheme="minorHAnsi"/>
          <w:lang w:bidi="en-US"/>
        </w:rPr>
        <w:t xml:space="preserve"> normally available through the Agency will not be reimbursed.</w:t>
      </w:r>
    </w:p>
    <w:p w14:paraId="3DFB40AF" w14:textId="4B7A199F" w:rsidR="0000636A" w:rsidRDefault="00C94E28" w:rsidP="00C94E28">
      <w:pPr>
        <w:widowControl w:val="0"/>
        <w:numPr>
          <w:ilvl w:val="1"/>
          <w:numId w:val="1"/>
        </w:numPr>
        <w:tabs>
          <w:tab w:val="left" w:pos="461"/>
        </w:tabs>
        <w:autoSpaceDE w:val="0"/>
        <w:autoSpaceDN w:val="0"/>
        <w:spacing w:after="0" w:line="240" w:lineRule="auto"/>
        <w:jc w:val="both"/>
        <w:rPr>
          <w:rFonts w:eastAsia="Calibri" w:cstheme="minorHAnsi"/>
          <w:lang w:bidi="en-US"/>
        </w:rPr>
      </w:pPr>
      <w:r w:rsidRPr="007401E4">
        <w:rPr>
          <w:rFonts w:eastAsia="Calibri" w:cstheme="minorHAnsi"/>
          <w:lang w:bidi="en-US"/>
        </w:rPr>
        <w:t xml:space="preserve">Employees who telework are not eligible for any contractual home office or other monetary stipend other than those to which they would have been entitled in the absence of telework. </w:t>
      </w:r>
      <w:r w:rsidR="0069739A">
        <w:rPr>
          <w:rFonts w:eastAsia="Calibri" w:cstheme="minorHAnsi"/>
          <w:lang w:bidi="en-US"/>
        </w:rPr>
        <w:t xml:space="preserve"> </w:t>
      </w:r>
      <w:r w:rsidR="00AA5CA9">
        <w:rPr>
          <w:rFonts w:eastAsia="Calibri" w:cstheme="minorHAnsi"/>
          <w:lang w:bidi="en-US"/>
        </w:rPr>
        <w:t>No challenge to this paragraph may be filed under this agreement.</w:t>
      </w:r>
    </w:p>
    <w:p w14:paraId="03409216" w14:textId="7331759E" w:rsidR="00C94E28" w:rsidRPr="0000636A" w:rsidRDefault="0000636A" w:rsidP="0000636A">
      <w:pPr>
        <w:rPr>
          <w:rFonts w:eastAsia="Calibri" w:cstheme="minorHAnsi"/>
          <w:lang w:bidi="en-US"/>
        </w:rPr>
      </w:pPr>
      <w:r>
        <w:rPr>
          <w:rFonts w:eastAsia="Calibri" w:cstheme="minorHAnsi"/>
          <w:lang w:bidi="en-US"/>
        </w:rPr>
        <w:br w:type="page"/>
      </w:r>
    </w:p>
    <w:p w14:paraId="34238534" w14:textId="5FD1C5A4" w:rsidR="00DE7B04" w:rsidRPr="007401E4" w:rsidRDefault="00E33501" w:rsidP="00DE7B04">
      <w:pPr>
        <w:pStyle w:val="ListParagraph"/>
        <w:numPr>
          <w:ilvl w:val="0"/>
          <w:numId w:val="1"/>
        </w:numPr>
        <w:rPr>
          <w:rFonts w:cstheme="minorHAnsi"/>
          <w:b/>
          <w:bCs/>
        </w:rPr>
      </w:pPr>
      <w:r w:rsidRPr="007401E4">
        <w:rPr>
          <w:rFonts w:cstheme="minorHAnsi"/>
          <w:b/>
          <w:bCs/>
        </w:rPr>
        <w:lastRenderedPageBreak/>
        <w:t>GENERAL PROVISIONS</w:t>
      </w:r>
    </w:p>
    <w:p w14:paraId="36B7DFB3" w14:textId="37B0B74B" w:rsidR="00C94E28" w:rsidRPr="007401E4" w:rsidRDefault="00C94E28" w:rsidP="00C94E28">
      <w:pPr>
        <w:pStyle w:val="ListParagraph"/>
        <w:numPr>
          <w:ilvl w:val="1"/>
          <w:numId w:val="1"/>
        </w:numPr>
        <w:rPr>
          <w:rFonts w:cstheme="minorHAnsi"/>
          <w:b/>
          <w:bCs/>
        </w:rPr>
      </w:pPr>
      <w:r w:rsidRPr="007401E4">
        <w:rPr>
          <w:rFonts w:eastAsia="Calibri" w:cstheme="minorHAnsi"/>
          <w:b/>
          <w:bCs/>
          <w:lang w:bidi="en-US"/>
        </w:rPr>
        <w:t>SECURITY OF EQUIPMENT AND</w:t>
      </w:r>
      <w:r w:rsidRPr="007401E4">
        <w:rPr>
          <w:rFonts w:eastAsia="Calibri" w:cstheme="minorHAnsi"/>
          <w:b/>
          <w:bCs/>
          <w:spacing w:val="-3"/>
          <w:lang w:bidi="en-US"/>
        </w:rPr>
        <w:t xml:space="preserve"> </w:t>
      </w:r>
      <w:r w:rsidRPr="007401E4">
        <w:rPr>
          <w:rFonts w:eastAsia="Calibri" w:cstheme="minorHAnsi"/>
          <w:b/>
          <w:bCs/>
          <w:lang w:bidi="en-US"/>
        </w:rPr>
        <w:t>MATERIALS</w:t>
      </w:r>
    </w:p>
    <w:p w14:paraId="470DB928" w14:textId="1BDA4377" w:rsidR="00C94E28" w:rsidRPr="007401E4" w:rsidRDefault="00C94E28" w:rsidP="00C94E28">
      <w:pPr>
        <w:pStyle w:val="ListParagraph"/>
        <w:numPr>
          <w:ilvl w:val="2"/>
          <w:numId w:val="1"/>
        </w:numPr>
        <w:rPr>
          <w:rFonts w:cstheme="minorHAnsi"/>
          <w:b/>
          <w:bCs/>
        </w:rPr>
      </w:pPr>
      <w:r w:rsidRPr="007401E4">
        <w:rPr>
          <w:rFonts w:eastAsia="Calibri" w:cstheme="minorHAnsi"/>
          <w:lang w:bidi="en-US"/>
        </w:rPr>
        <w:t>Teleworkers</w:t>
      </w:r>
      <w:r w:rsidRPr="007401E4">
        <w:rPr>
          <w:rFonts w:eastAsia="Calibri" w:cstheme="minorHAnsi"/>
          <w:spacing w:val="-7"/>
          <w:lang w:bidi="en-US"/>
        </w:rPr>
        <w:t xml:space="preserve"> </w:t>
      </w:r>
      <w:r w:rsidRPr="007401E4">
        <w:rPr>
          <w:rFonts w:eastAsia="Calibri" w:cstheme="minorHAnsi"/>
          <w:lang w:bidi="en-US"/>
        </w:rPr>
        <w:t>are</w:t>
      </w:r>
      <w:r w:rsidRPr="007401E4">
        <w:rPr>
          <w:rFonts w:eastAsia="Calibri" w:cstheme="minorHAnsi"/>
          <w:spacing w:val="-6"/>
          <w:lang w:bidi="en-US"/>
        </w:rPr>
        <w:t xml:space="preserve"> </w:t>
      </w:r>
      <w:r w:rsidRPr="007401E4">
        <w:rPr>
          <w:rFonts w:eastAsia="Calibri" w:cstheme="minorHAnsi"/>
          <w:lang w:bidi="en-US"/>
        </w:rPr>
        <w:t>responsible</w:t>
      </w:r>
      <w:r w:rsidRPr="007401E4">
        <w:rPr>
          <w:rFonts w:eastAsia="Calibri" w:cstheme="minorHAnsi"/>
          <w:spacing w:val="-4"/>
          <w:lang w:bidi="en-US"/>
        </w:rPr>
        <w:t xml:space="preserve"> </w:t>
      </w:r>
      <w:r w:rsidRPr="007401E4">
        <w:rPr>
          <w:rFonts w:eastAsia="Calibri" w:cstheme="minorHAnsi"/>
          <w:lang w:bidi="en-US"/>
        </w:rPr>
        <w:t>for</w:t>
      </w:r>
      <w:r w:rsidRPr="007401E4">
        <w:rPr>
          <w:rFonts w:eastAsia="Calibri" w:cstheme="minorHAnsi"/>
          <w:spacing w:val="-7"/>
          <w:lang w:bidi="en-US"/>
        </w:rPr>
        <w:t xml:space="preserve"> </w:t>
      </w:r>
      <w:r w:rsidRPr="007401E4">
        <w:rPr>
          <w:rFonts w:eastAsia="Calibri" w:cstheme="minorHAnsi"/>
          <w:lang w:bidi="en-US"/>
        </w:rPr>
        <w:t>the</w:t>
      </w:r>
      <w:r w:rsidRPr="007401E4">
        <w:rPr>
          <w:rFonts w:eastAsia="Calibri" w:cstheme="minorHAnsi"/>
          <w:spacing w:val="-6"/>
          <w:lang w:bidi="en-US"/>
        </w:rPr>
        <w:t xml:space="preserve"> </w:t>
      </w:r>
      <w:r w:rsidRPr="007401E4">
        <w:rPr>
          <w:rFonts w:eastAsia="Calibri" w:cstheme="minorHAnsi"/>
          <w:lang w:bidi="en-US"/>
        </w:rPr>
        <w:t>physical</w:t>
      </w:r>
      <w:r w:rsidRPr="007401E4">
        <w:rPr>
          <w:rFonts w:eastAsia="Calibri" w:cstheme="minorHAnsi"/>
          <w:spacing w:val="-7"/>
          <w:lang w:bidi="en-US"/>
        </w:rPr>
        <w:t xml:space="preserve"> </w:t>
      </w:r>
      <w:r w:rsidRPr="007401E4">
        <w:rPr>
          <w:rFonts w:eastAsia="Calibri" w:cstheme="minorHAnsi"/>
          <w:lang w:bidi="en-US"/>
        </w:rPr>
        <w:t>security</w:t>
      </w:r>
      <w:r w:rsidRPr="007401E4">
        <w:rPr>
          <w:rFonts w:eastAsia="Calibri" w:cstheme="minorHAnsi"/>
          <w:spacing w:val="-7"/>
          <w:lang w:bidi="en-US"/>
        </w:rPr>
        <w:t xml:space="preserve"> </w:t>
      </w:r>
      <w:r w:rsidRPr="007401E4">
        <w:rPr>
          <w:rFonts w:eastAsia="Calibri" w:cstheme="minorHAnsi"/>
          <w:lang w:bidi="en-US"/>
        </w:rPr>
        <w:t>of</w:t>
      </w:r>
      <w:r w:rsidRPr="007401E4">
        <w:rPr>
          <w:rFonts w:eastAsia="Calibri" w:cstheme="minorHAnsi"/>
          <w:spacing w:val="-3"/>
          <w:lang w:bidi="en-US"/>
        </w:rPr>
        <w:t xml:space="preserve"> </w:t>
      </w:r>
      <w:r w:rsidRPr="007401E4">
        <w:rPr>
          <w:rFonts w:eastAsia="Calibri" w:cstheme="minorHAnsi"/>
          <w:lang w:bidi="en-US"/>
        </w:rPr>
        <w:t>Agency equipment,</w:t>
      </w:r>
      <w:r w:rsidRPr="007401E4">
        <w:rPr>
          <w:rFonts w:eastAsia="Calibri" w:cstheme="minorHAnsi"/>
          <w:spacing w:val="-6"/>
          <w:lang w:bidi="en-US"/>
        </w:rPr>
        <w:t xml:space="preserve"> </w:t>
      </w:r>
      <w:r w:rsidRPr="007401E4">
        <w:rPr>
          <w:rFonts w:eastAsia="Calibri" w:cstheme="minorHAnsi"/>
          <w:lang w:bidi="en-US"/>
        </w:rPr>
        <w:t>supplies</w:t>
      </w:r>
      <w:r w:rsidRPr="007401E4">
        <w:rPr>
          <w:rFonts w:eastAsia="Calibri" w:cstheme="minorHAnsi"/>
          <w:spacing w:val="-2"/>
          <w:lang w:bidi="en-US"/>
        </w:rPr>
        <w:t xml:space="preserve"> </w:t>
      </w:r>
      <w:r w:rsidRPr="007401E4">
        <w:rPr>
          <w:rFonts w:eastAsia="Calibri" w:cstheme="minorHAnsi"/>
          <w:lang w:bidi="en-US"/>
        </w:rPr>
        <w:t>and</w:t>
      </w:r>
      <w:r w:rsidRPr="007401E4">
        <w:rPr>
          <w:rFonts w:eastAsia="Calibri" w:cstheme="minorHAnsi"/>
          <w:spacing w:val="-5"/>
          <w:lang w:bidi="en-US"/>
        </w:rPr>
        <w:t xml:space="preserve"> </w:t>
      </w:r>
      <w:r w:rsidRPr="007401E4">
        <w:rPr>
          <w:rFonts w:eastAsia="Calibri" w:cstheme="minorHAnsi"/>
          <w:lang w:bidi="en-US"/>
        </w:rPr>
        <w:t>information</w:t>
      </w:r>
      <w:r w:rsidRPr="007401E4">
        <w:rPr>
          <w:rFonts w:eastAsia="Calibri" w:cstheme="minorHAnsi"/>
          <w:spacing w:val="-6"/>
          <w:lang w:bidi="en-US"/>
        </w:rPr>
        <w:t xml:space="preserve"> </w:t>
      </w:r>
      <w:r w:rsidRPr="007401E4">
        <w:rPr>
          <w:rFonts w:eastAsia="Calibri" w:cstheme="minorHAnsi"/>
          <w:lang w:bidi="en-US"/>
        </w:rPr>
        <w:t>in</w:t>
      </w:r>
      <w:r w:rsidRPr="007401E4">
        <w:rPr>
          <w:rFonts w:eastAsia="Calibri" w:cstheme="minorHAnsi"/>
          <w:spacing w:val="-8"/>
          <w:lang w:bidi="en-US"/>
        </w:rPr>
        <w:t xml:space="preserve"> </w:t>
      </w:r>
      <w:r w:rsidRPr="007401E4">
        <w:rPr>
          <w:rFonts w:eastAsia="Calibri" w:cstheme="minorHAnsi"/>
          <w:lang w:bidi="en-US"/>
        </w:rPr>
        <w:t>their possession while teleworking. The teleworking employee will be liable for any loss or damage to Agency equipment or supplies due to the employee's negligence or</w:t>
      </w:r>
      <w:r w:rsidRPr="007401E4">
        <w:rPr>
          <w:rFonts w:eastAsia="Calibri" w:cstheme="minorHAnsi"/>
          <w:spacing w:val="-9"/>
          <w:lang w:bidi="en-US"/>
        </w:rPr>
        <w:t xml:space="preserve"> </w:t>
      </w:r>
      <w:r w:rsidRPr="007401E4">
        <w:rPr>
          <w:rFonts w:eastAsia="Calibri" w:cstheme="minorHAnsi"/>
          <w:lang w:bidi="en-US"/>
        </w:rPr>
        <w:t>misconduct.</w:t>
      </w:r>
    </w:p>
    <w:p w14:paraId="3CCECF2E" w14:textId="2635BFE8" w:rsidR="00C94E28" w:rsidRPr="007401E4" w:rsidRDefault="00C94E28" w:rsidP="003D64DA">
      <w:pPr>
        <w:pStyle w:val="ListParagraph"/>
        <w:numPr>
          <w:ilvl w:val="2"/>
          <w:numId w:val="1"/>
        </w:numPr>
        <w:rPr>
          <w:rFonts w:cstheme="minorHAnsi"/>
          <w:b/>
          <w:bCs/>
        </w:rPr>
      </w:pPr>
      <w:r w:rsidRPr="007401E4">
        <w:rPr>
          <w:rFonts w:eastAsia="Calibri" w:cstheme="minorHAnsi"/>
          <w:lang w:bidi="en-US"/>
        </w:rPr>
        <w:t>Materials, documents, etc. that the teleworker transports to and from the official</w:t>
      </w:r>
      <w:r w:rsidR="0039343D">
        <w:rPr>
          <w:rFonts w:eastAsia="Calibri" w:cstheme="minorHAnsi"/>
          <w:lang w:bidi="en-US"/>
        </w:rPr>
        <w:t xml:space="preserve"> duty</w:t>
      </w:r>
      <w:r w:rsidRPr="007401E4">
        <w:rPr>
          <w:rFonts w:eastAsia="Calibri" w:cstheme="minorHAnsi"/>
          <w:lang w:bidi="en-US"/>
        </w:rPr>
        <w:t xml:space="preserve"> station to the telework location</w:t>
      </w:r>
      <w:r w:rsidRPr="007401E4">
        <w:rPr>
          <w:rFonts w:eastAsia="Calibri" w:cstheme="minorHAnsi"/>
          <w:spacing w:val="-10"/>
          <w:lang w:bidi="en-US"/>
        </w:rPr>
        <w:t xml:space="preserve"> </w:t>
      </w:r>
      <w:r w:rsidRPr="007401E4">
        <w:rPr>
          <w:rFonts w:eastAsia="Calibri" w:cstheme="minorHAnsi"/>
          <w:lang w:bidi="en-US"/>
        </w:rPr>
        <w:t>are</w:t>
      </w:r>
      <w:r w:rsidRPr="007401E4">
        <w:rPr>
          <w:rFonts w:eastAsia="Calibri" w:cstheme="minorHAnsi"/>
          <w:spacing w:val="-10"/>
          <w:lang w:bidi="en-US"/>
        </w:rPr>
        <w:t xml:space="preserve"> </w:t>
      </w:r>
      <w:r w:rsidRPr="007401E4">
        <w:rPr>
          <w:rFonts w:eastAsia="Calibri" w:cstheme="minorHAnsi"/>
          <w:lang w:bidi="en-US"/>
        </w:rPr>
        <w:t>their</w:t>
      </w:r>
      <w:r w:rsidRPr="007401E4">
        <w:rPr>
          <w:rFonts w:eastAsia="Calibri" w:cstheme="minorHAnsi"/>
          <w:spacing w:val="-8"/>
          <w:lang w:bidi="en-US"/>
        </w:rPr>
        <w:t xml:space="preserve"> </w:t>
      </w:r>
      <w:r w:rsidRPr="007401E4">
        <w:rPr>
          <w:rFonts w:eastAsia="Calibri" w:cstheme="minorHAnsi"/>
          <w:lang w:bidi="en-US"/>
        </w:rPr>
        <w:t>responsibility</w:t>
      </w:r>
      <w:r w:rsidRPr="007401E4">
        <w:rPr>
          <w:rFonts w:eastAsia="Calibri" w:cstheme="minorHAnsi"/>
          <w:spacing w:val="-8"/>
          <w:lang w:bidi="en-US"/>
        </w:rPr>
        <w:t xml:space="preserve"> </w:t>
      </w:r>
      <w:r w:rsidRPr="007401E4">
        <w:rPr>
          <w:rFonts w:eastAsia="Calibri" w:cstheme="minorHAnsi"/>
          <w:lang w:bidi="en-US"/>
        </w:rPr>
        <w:t>and</w:t>
      </w:r>
      <w:r w:rsidRPr="007401E4">
        <w:rPr>
          <w:rFonts w:eastAsia="Calibri" w:cstheme="minorHAnsi"/>
          <w:spacing w:val="-9"/>
          <w:lang w:bidi="en-US"/>
        </w:rPr>
        <w:t xml:space="preserve"> </w:t>
      </w:r>
      <w:r w:rsidRPr="007401E4">
        <w:rPr>
          <w:rFonts w:eastAsia="Calibri" w:cstheme="minorHAnsi"/>
          <w:lang w:bidi="en-US"/>
        </w:rPr>
        <w:t>must</w:t>
      </w:r>
      <w:r w:rsidRPr="007401E4">
        <w:rPr>
          <w:rFonts w:eastAsia="Calibri" w:cstheme="minorHAnsi"/>
          <w:spacing w:val="-7"/>
          <w:lang w:bidi="en-US"/>
        </w:rPr>
        <w:t xml:space="preserve"> </w:t>
      </w:r>
      <w:r w:rsidRPr="007401E4">
        <w:rPr>
          <w:rFonts w:eastAsia="Calibri" w:cstheme="minorHAnsi"/>
          <w:lang w:bidi="en-US"/>
        </w:rPr>
        <w:t>be</w:t>
      </w:r>
      <w:r w:rsidRPr="007401E4">
        <w:rPr>
          <w:rFonts w:eastAsia="Calibri" w:cstheme="minorHAnsi"/>
          <w:spacing w:val="-8"/>
          <w:lang w:bidi="en-US"/>
        </w:rPr>
        <w:t xml:space="preserve"> </w:t>
      </w:r>
      <w:r w:rsidRPr="007401E4">
        <w:rPr>
          <w:rFonts w:eastAsia="Calibri" w:cstheme="minorHAnsi"/>
          <w:lang w:bidi="en-US"/>
        </w:rPr>
        <w:t>kept</w:t>
      </w:r>
      <w:r w:rsidRPr="007401E4">
        <w:rPr>
          <w:rFonts w:eastAsia="Calibri" w:cstheme="minorHAnsi"/>
          <w:spacing w:val="-8"/>
          <w:lang w:bidi="en-US"/>
        </w:rPr>
        <w:t xml:space="preserve"> </w:t>
      </w:r>
      <w:r w:rsidRPr="007401E4">
        <w:rPr>
          <w:rFonts w:eastAsia="Calibri" w:cstheme="minorHAnsi"/>
          <w:lang w:bidi="en-US"/>
        </w:rPr>
        <w:t>confidential</w:t>
      </w:r>
      <w:r w:rsidRPr="007401E4">
        <w:rPr>
          <w:rFonts w:eastAsia="Calibri" w:cstheme="minorHAnsi"/>
          <w:spacing w:val="-9"/>
          <w:lang w:bidi="en-US"/>
        </w:rPr>
        <w:t xml:space="preserve"> </w:t>
      </w:r>
      <w:r w:rsidRPr="007401E4">
        <w:rPr>
          <w:rFonts w:eastAsia="Calibri" w:cstheme="minorHAnsi"/>
          <w:lang w:bidi="en-US"/>
        </w:rPr>
        <w:t>and</w:t>
      </w:r>
      <w:r w:rsidRPr="007401E4">
        <w:rPr>
          <w:rFonts w:eastAsia="Calibri" w:cstheme="minorHAnsi"/>
          <w:spacing w:val="-9"/>
          <w:lang w:bidi="en-US"/>
        </w:rPr>
        <w:t xml:space="preserve"> </w:t>
      </w:r>
      <w:r w:rsidRPr="007401E4">
        <w:rPr>
          <w:rFonts w:eastAsia="Calibri" w:cstheme="minorHAnsi"/>
          <w:lang w:bidi="en-US"/>
        </w:rPr>
        <w:t>secure.</w:t>
      </w:r>
      <w:r w:rsidRPr="007401E4">
        <w:rPr>
          <w:rFonts w:eastAsia="Calibri" w:cstheme="minorHAnsi"/>
          <w:spacing w:val="-9"/>
          <w:lang w:bidi="en-US"/>
        </w:rPr>
        <w:t xml:space="preserve"> </w:t>
      </w:r>
      <w:r w:rsidRPr="007401E4">
        <w:rPr>
          <w:rFonts w:eastAsia="Calibri" w:cstheme="minorHAnsi"/>
          <w:lang w:bidi="en-US"/>
        </w:rPr>
        <w:t>The</w:t>
      </w:r>
      <w:r w:rsidRPr="007401E4">
        <w:rPr>
          <w:rFonts w:eastAsia="Calibri" w:cstheme="minorHAnsi"/>
          <w:spacing w:val="-7"/>
          <w:lang w:bidi="en-US"/>
        </w:rPr>
        <w:t xml:space="preserve"> </w:t>
      </w:r>
      <w:r w:rsidRPr="007401E4">
        <w:rPr>
          <w:rFonts w:eastAsia="Calibri" w:cstheme="minorHAnsi"/>
          <w:lang w:bidi="en-US"/>
        </w:rPr>
        <w:t>employee</w:t>
      </w:r>
      <w:r w:rsidRPr="007401E4">
        <w:rPr>
          <w:rFonts w:eastAsia="Calibri" w:cstheme="minorHAnsi"/>
          <w:spacing w:val="-10"/>
          <w:lang w:bidi="en-US"/>
        </w:rPr>
        <w:t xml:space="preserve"> </w:t>
      </w:r>
      <w:r w:rsidRPr="007401E4">
        <w:rPr>
          <w:rFonts w:eastAsia="Calibri" w:cstheme="minorHAnsi"/>
          <w:lang w:bidi="en-US"/>
        </w:rPr>
        <w:t>must</w:t>
      </w:r>
      <w:r w:rsidRPr="007401E4">
        <w:rPr>
          <w:rFonts w:eastAsia="Calibri" w:cstheme="minorHAnsi"/>
          <w:spacing w:val="-9"/>
          <w:lang w:bidi="en-US"/>
        </w:rPr>
        <w:t xml:space="preserve"> </w:t>
      </w:r>
      <w:r w:rsidRPr="007401E4">
        <w:rPr>
          <w:rFonts w:eastAsia="Calibri" w:cstheme="minorHAnsi"/>
          <w:lang w:bidi="en-US"/>
        </w:rPr>
        <w:t>protect</w:t>
      </w:r>
      <w:r w:rsidRPr="007401E4">
        <w:rPr>
          <w:rFonts w:eastAsia="Calibri" w:cstheme="minorHAnsi"/>
          <w:spacing w:val="-7"/>
          <w:lang w:bidi="en-US"/>
        </w:rPr>
        <w:t xml:space="preserve"> </w:t>
      </w:r>
      <w:r w:rsidRPr="007401E4">
        <w:rPr>
          <w:rFonts w:eastAsia="Calibri" w:cstheme="minorHAnsi"/>
          <w:lang w:bidi="en-US"/>
        </w:rPr>
        <w:t>the</w:t>
      </w:r>
      <w:r w:rsidRPr="007401E4">
        <w:rPr>
          <w:rFonts w:eastAsia="Calibri" w:cstheme="minorHAnsi"/>
          <w:spacing w:val="-8"/>
          <w:lang w:bidi="en-US"/>
        </w:rPr>
        <w:t xml:space="preserve"> </w:t>
      </w:r>
      <w:r w:rsidRPr="007401E4">
        <w:rPr>
          <w:rFonts w:eastAsia="Calibri" w:cstheme="minorHAnsi"/>
          <w:lang w:bidi="en-US"/>
        </w:rPr>
        <w:t>records from unauthorized disclosure or damage and must comply with all state-wide and Agency policies and procedures regarding such matters, including but not limited to the</w:t>
      </w:r>
      <w:r w:rsidRPr="007401E4">
        <w:rPr>
          <w:rFonts w:eastAsia="Calibri" w:cstheme="minorHAnsi"/>
          <w:spacing w:val="-13"/>
          <w:lang w:bidi="en-US"/>
        </w:rPr>
        <w:t xml:space="preserve"> </w:t>
      </w:r>
      <w:r w:rsidRPr="007401E4">
        <w:rPr>
          <w:rFonts w:eastAsia="Calibri" w:cstheme="minorHAnsi"/>
          <w:lang w:bidi="en-US"/>
        </w:rPr>
        <w:t>following:</w:t>
      </w:r>
    </w:p>
    <w:p w14:paraId="388C6DC8" w14:textId="77777777" w:rsidR="003D64DA" w:rsidRPr="007401E4" w:rsidRDefault="00174B22" w:rsidP="003D64DA">
      <w:pPr>
        <w:pStyle w:val="ListParagraph"/>
        <w:widowControl w:val="0"/>
        <w:numPr>
          <w:ilvl w:val="0"/>
          <w:numId w:val="4"/>
        </w:numPr>
        <w:tabs>
          <w:tab w:val="left" w:pos="1180"/>
          <w:tab w:val="left" w:pos="1181"/>
        </w:tabs>
        <w:autoSpaceDE w:val="0"/>
        <w:autoSpaceDN w:val="0"/>
        <w:spacing w:after="0" w:line="240" w:lineRule="auto"/>
        <w:rPr>
          <w:rFonts w:eastAsia="Calibri" w:cstheme="minorHAnsi"/>
          <w:lang w:bidi="en-US"/>
        </w:rPr>
      </w:pPr>
      <w:hyperlink r:id="rId7">
        <w:r w:rsidR="003D64DA" w:rsidRPr="007401E4">
          <w:rPr>
            <w:rFonts w:eastAsia="Calibri" w:cstheme="minorHAnsi"/>
            <w:color w:val="0000FF"/>
            <w:u w:val="single" w:color="0000FF"/>
            <w:lang w:bidi="en-US"/>
          </w:rPr>
          <w:t>The Acceptable Use of State Systems</w:t>
        </w:r>
        <w:r w:rsidR="003D64DA" w:rsidRPr="007401E4">
          <w:rPr>
            <w:rFonts w:eastAsia="Calibri" w:cstheme="minorHAnsi"/>
            <w:color w:val="0000FF"/>
            <w:spacing w:val="-4"/>
            <w:u w:val="single" w:color="0000FF"/>
            <w:lang w:bidi="en-US"/>
          </w:rPr>
          <w:t xml:space="preserve"> </w:t>
        </w:r>
        <w:r w:rsidR="003D64DA" w:rsidRPr="007401E4">
          <w:rPr>
            <w:rFonts w:eastAsia="Calibri" w:cstheme="minorHAnsi"/>
            <w:color w:val="0000FF"/>
            <w:u w:val="single" w:color="0000FF"/>
            <w:lang w:bidi="en-US"/>
          </w:rPr>
          <w:t>Policy</w:t>
        </w:r>
      </w:hyperlink>
      <w:r w:rsidR="003D64DA" w:rsidRPr="007401E4">
        <w:rPr>
          <w:rFonts w:eastAsia="Calibri" w:cstheme="minorHAnsi"/>
          <w:lang w:bidi="en-US"/>
        </w:rPr>
        <w:t>;</w:t>
      </w:r>
    </w:p>
    <w:p w14:paraId="7E5C6400" w14:textId="77777777" w:rsidR="003D64DA" w:rsidRPr="007401E4" w:rsidRDefault="00174B22" w:rsidP="003D64DA">
      <w:pPr>
        <w:pStyle w:val="ListParagraph"/>
        <w:widowControl w:val="0"/>
        <w:numPr>
          <w:ilvl w:val="0"/>
          <w:numId w:val="4"/>
        </w:numPr>
        <w:tabs>
          <w:tab w:val="left" w:pos="1180"/>
          <w:tab w:val="left" w:pos="1181"/>
        </w:tabs>
        <w:autoSpaceDE w:val="0"/>
        <w:autoSpaceDN w:val="0"/>
        <w:spacing w:after="0" w:line="240" w:lineRule="auto"/>
        <w:rPr>
          <w:rFonts w:eastAsia="Calibri" w:cstheme="minorHAnsi"/>
          <w:lang w:bidi="en-US"/>
        </w:rPr>
      </w:pPr>
      <w:hyperlink r:id="rId8">
        <w:r w:rsidR="003D64DA" w:rsidRPr="007401E4">
          <w:rPr>
            <w:rFonts w:eastAsia="Calibri" w:cstheme="minorHAnsi"/>
            <w:color w:val="0000FF"/>
            <w:u w:val="single" w:color="0000FF"/>
            <w:lang w:bidi="en-US"/>
          </w:rPr>
          <w:t>The Policy on Security for Mobile Computing and Storage</w:t>
        </w:r>
        <w:r w:rsidR="003D64DA" w:rsidRPr="007401E4">
          <w:rPr>
            <w:rFonts w:eastAsia="Calibri" w:cstheme="minorHAnsi"/>
            <w:color w:val="0000FF"/>
            <w:spacing w:val="-7"/>
            <w:u w:val="single" w:color="0000FF"/>
            <w:lang w:bidi="en-US"/>
          </w:rPr>
          <w:t xml:space="preserve"> </w:t>
        </w:r>
        <w:r w:rsidR="003D64DA" w:rsidRPr="007401E4">
          <w:rPr>
            <w:rFonts w:eastAsia="Calibri" w:cstheme="minorHAnsi"/>
            <w:color w:val="0000FF"/>
            <w:u w:val="single" w:color="0000FF"/>
            <w:lang w:bidi="en-US"/>
          </w:rPr>
          <w:t>Devices</w:t>
        </w:r>
      </w:hyperlink>
      <w:r w:rsidR="003D64DA" w:rsidRPr="007401E4">
        <w:rPr>
          <w:rFonts w:eastAsia="Calibri" w:cstheme="minorHAnsi"/>
          <w:lang w:bidi="en-US"/>
        </w:rPr>
        <w:t>;</w:t>
      </w:r>
    </w:p>
    <w:p w14:paraId="397545BE" w14:textId="77777777" w:rsidR="003D64DA" w:rsidRPr="007401E4" w:rsidRDefault="00174B22" w:rsidP="003D64DA">
      <w:pPr>
        <w:pStyle w:val="ListParagraph"/>
        <w:widowControl w:val="0"/>
        <w:numPr>
          <w:ilvl w:val="0"/>
          <w:numId w:val="4"/>
        </w:numPr>
        <w:tabs>
          <w:tab w:val="left" w:pos="1180"/>
          <w:tab w:val="left" w:pos="1181"/>
        </w:tabs>
        <w:autoSpaceDE w:val="0"/>
        <w:autoSpaceDN w:val="0"/>
        <w:spacing w:after="0" w:line="240" w:lineRule="auto"/>
        <w:rPr>
          <w:rFonts w:eastAsia="Calibri" w:cstheme="minorHAnsi"/>
          <w:lang w:bidi="en-US"/>
        </w:rPr>
      </w:pPr>
      <w:hyperlink r:id="rId9">
        <w:r w:rsidR="003D64DA" w:rsidRPr="007401E4">
          <w:rPr>
            <w:rFonts w:eastAsia="Calibri" w:cstheme="minorHAnsi"/>
            <w:color w:val="0000FF"/>
            <w:u w:val="single" w:color="0000FF"/>
            <w:lang w:bidi="en-US"/>
          </w:rPr>
          <w:t>The Telecommunications Equipment</w:t>
        </w:r>
        <w:r w:rsidR="003D64DA" w:rsidRPr="007401E4">
          <w:rPr>
            <w:rFonts w:eastAsia="Calibri" w:cstheme="minorHAnsi"/>
            <w:color w:val="0000FF"/>
            <w:spacing w:val="-5"/>
            <w:u w:val="single" w:color="0000FF"/>
            <w:lang w:bidi="en-US"/>
          </w:rPr>
          <w:t xml:space="preserve"> </w:t>
        </w:r>
        <w:r w:rsidR="003D64DA" w:rsidRPr="007401E4">
          <w:rPr>
            <w:rFonts w:eastAsia="Calibri" w:cstheme="minorHAnsi"/>
            <w:color w:val="0000FF"/>
            <w:u w:val="single" w:color="0000FF"/>
            <w:lang w:bidi="en-US"/>
          </w:rPr>
          <w:t>Policy;</w:t>
        </w:r>
      </w:hyperlink>
    </w:p>
    <w:p w14:paraId="630159AC" w14:textId="77777777" w:rsidR="003D64DA" w:rsidRPr="007401E4" w:rsidRDefault="00174B22" w:rsidP="003D64DA">
      <w:pPr>
        <w:pStyle w:val="ListParagraph"/>
        <w:widowControl w:val="0"/>
        <w:numPr>
          <w:ilvl w:val="0"/>
          <w:numId w:val="4"/>
        </w:numPr>
        <w:tabs>
          <w:tab w:val="left" w:pos="1180"/>
          <w:tab w:val="left" w:pos="1181"/>
        </w:tabs>
        <w:autoSpaceDE w:val="0"/>
        <w:autoSpaceDN w:val="0"/>
        <w:spacing w:after="0" w:line="240" w:lineRule="auto"/>
        <w:rPr>
          <w:rFonts w:eastAsia="Calibri" w:cstheme="minorHAnsi"/>
          <w:lang w:bidi="en-US"/>
        </w:rPr>
      </w:pPr>
      <w:hyperlink r:id="rId10">
        <w:r w:rsidR="003D64DA" w:rsidRPr="007401E4">
          <w:rPr>
            <w:rFonts w:eastAsia="Calibri" w:cstheme="minorHAnsi"/>
            <w:color w:val="0000FF"/>
            <w:u w:val="single" w:color="0000FF"/>
            <w:lang w:bidi="en-US"/>
          </w:rPr>
          <w:t>The Network Security Policy and procedures,</w:t>
        </w:r>
        <w:r w:rsidR="003D64DA" w:rsidRPr="007401E4">
          <w:rPr>
            <w:rFonts w:eastAsia="Calibri" w:cstheme="minorHAnsi"/>
            <w:color w:val="0000FF"/>
            <w:spacing w:val="-5"/>
            <w:u w:val="single" w:color="0000FF"/>
            <w:lang w:bidi="en-US"/>
          </w:rPr>
          <w:t xml:space="preserve"> </w:t>
        </w:r>
        <w:r w:rsidR="003D64DA" w:rsidRPr="007401E4">
          <w:rPr>
            <w:rFonts w:eastAsia="Calibri" w:cstheme="minorHAnsi"/>
            <w:color w:val="0000FF"/>
            <w:u w:val="single" w:color="0000FF"/>
            <w:lang w:bidi="en-US"/>
          </w:rPr>
          <w:t>and</w:t>
        </w:r>
      </w:hyperlink>
    </w:p>
    <w:p w14:paraId="45D9F88C" w14:textId="77777777" w:rsidR="003D64DA" w:rsidRPr="007401E4" w:rsidRDefault="00174B22" w:rsidP="003D64DA">
      <w:pPr>
        <w:pStyle w:val="ListParagraph"/>
        <w:widowControl w:val="0"/>
        <w:numPr>
          <w:ilvl w:val="0"/>
          <w:numId w:val="4"/>
        </w:numPr>
        <w:tabs>
          <w:tab w:val="left" w:pos="1180"/>
          <w:tab w:val="left" w:pos="1181"/>
        </w:tabs>
        <w:autoSpaceDE w:val="0"/>
        <w:autoSpaceDN w:val="0"/>
        <w:spacing w:after="0" w:line="240" w:lineRule="auto"/>
        <w:rPr>
          <w:rFonts w:eastAsia="Calibri" w:cstheme="minorHAnsi"/>
          <w:lang w:bidi="en-US"/>
        </w:rPr>
      </w:pPr>
      <w:hyperlink r:id="rId11">
        <w:r w:rsidR="003D64DA" w:rsidRPr="007401E4">
          <w:rPr>
            <w:rFonts w:eastAsia="Calibri" w:cstheme="minorHAnsi"/>
            <w:color w:val="0000FF"/>
            <w:u w:val="single" w:color="0000FF"/>
            <w:lang w:bidi="en-US"/>
          </w:rPr>
          <w:t>The State HIPAA Security Policy (if</w:t>
        </w:r>
        <w:r w:rsidR="003D64DA" w:rsidRPr="007401E4">
          <w:rPr>
            <w:rFonts w:eastAsia="Calibri" w:cstheme="minorHAnsi"/>
            <w:color w:val="0000FF"/>
            <w:spacing w:val="-7"/>
            <w:u w:val="single" w:color="0000FF"/>
            <w:lang w:bidi="en-US"/>
          </w:rPr>
          <w:t xml:space="preserve"> </w:t>
        </w:r>
        <w:r w:rsidR="003D64DA" w:rsidRPr="007401E4">
          <w:rPr>
            <w:rFonts w:eastAsia="Calibri" w:cstheme="minorHAnsi"/>
            <w:color w:val="0000FF"/>
            <w:u w:val="single" w:color="0000FF"/>
            <w:lang w:bidi="en-US"/>
          </w:rPr>
          <w:t>applicable).</w:t>
        </w:r>
      </w:hyperlink>
    </w:p>
    <w:p w14:paraId="524CF434" w14:textId="3FAC765D" w:rsidR="003D64DA" w:rsidRPr="007401E4" w:rsidRDefault="00C94E28" w:rsidP="003D64DA">
      <w:pPr>
        <w:pStyle w:val="ListParagraph"/>
        <w:numPr>
          <w:ilvl w:val="2"/>
          <w:numId w:val="1"/>
        </w:numPr>
        <w:rPr>
          <w:rFonts w:cstheme="minorHAnsi"/>
          <w:b/>
          <w:bCs/>
        </w:rPr>
      </w:pPr>
      <w:r w:rsidRPr="007401E4">
        <w:rPr>
          <w:rFonts w:eastAsia="Calibri" w:cstheme="minorHAnsi"/>
          <w:lang w:bidi="en-US"/>
        </w:rPr>
        <w:t>Telework creates the need for additional diligence and security on telework location security practices. Teleworkers are responsible for appropriate security measures on networks used for performing telework. Breaches of information security while teleworking, whether by accident or design, or failure to notify the</w:t>
      </w:r>
      <w:r w:rsidR="003D64DA" w:rsidRPr="007401E4">
        <w:rPr>
          <w:rFonts w:eastAsia="Calibri" w:cstheme="minorHAnsi"/>
          <w:lang w:bidi="en-US"/>
        </w:rPr>
        <w:t xml:space="preserve"> </w:t>
      </w:r>
      <w:r w:rsidRPr="007401E4">
        <w:rPr>
          <w:rFonts w:eastAsia="Calibri" w:cstheme="minorHAnsi"/>
          <w:lang w:bidi="en-US"/>
        </w:rPr>
        <w:t xml:space="preserve">supervisor and IT of a potential breach of security, may be grounds to immediately terminate the telework agreement subject to the appeal process under this interim </w:t>
      </w:r>
      <w:r w:rsidR="003D64DA" w:rsidRPr="007401E4">
        <w:rPr>
          <w:rFonts w:eastAsia="Calibri" w:cstheme="minorHAnsi"/>
          <w:lang w:bidi="en-US"/>
        </w:rPr>
        <w:t>policy,</w:t>
      </w:r>
      <w:r w:rsidRPr="007401E4">
        <w:rPr>
          <w:rFonts w:eastAsia="Calibri" w:cstheme="minorHAnsi"/>
          <w:lang w:bidi="en-US"/>
        </w:rPr>
        <w:t xml:space="preserve"> and may be cause for disciplinary action subject to the just cause provisions of the collective bargaining agreement.</w:t>
      </w:r>
    </w:p>
    <w:p w14:paraId="03E508B9" w14:textId="101007EA" w:rsidR="00C94E28" w:rsidRPr="007401E4" w:rsidRDefault="00C94E28" w:rsidP="003D64DA">
      <w:pPr>
        <w:pStyle w:val="ListParagraph"/>
        <w:numPr>
          <w:ilvl w:val="2"/>
          <w:numId w:val="1"/>
        </w:numPr>
        <w:rPr>
          <w:rFonts w:cstheme="minorHAnsi"/>
          <w:b/>
          <w:bCs/>
        </w:rPr>
      </w:pPr>
      <w:r w:rsidRPr="007401E4">
        <w:rPr>
          <w:rFonts w:eastAsia="Calibri" w:cstheme="minorHAnsi"/>
          <w:lang w:bidi="en-US"/>
        </w:rPr>
        <w:t xml:space="preserve"> Teleworkers using state-issued software must adhere to the manufacturer's licensing agreements, including the prohibition against unauthorized duplication. In particular, the installation, use and removal of software must comply with the Software Vendor's License Agreement, the State of Connecticut Software Management Policy and the Agency's implementation of this policy. State-issued software will be installed by IT only on agency-owned computers following manufacturer licensing agreements.</w:t>
      </w:r>
    </w:p>
    <w:p w14:paraId="6C6AEFBE" w14:textId="0DA6FE60" w:rsidR="003D64DA" w:rsidRPr="007401E4" w:rsidRDefault="003D64DA" w:rsidP="003D64DA">
      <w:pPr>
        <w:pStyle w:val="ListParagraph"/>
        <w:numPr>
          <w:ilvl w:val="1"/>
          <w:numId w:val="1"/>
        </w:numPr>
        <w:rPr>
          <w:rFonts w:cstheme="minorHAnsi"/>
          <w:b/>
          <w:bCs/>
        </w:rPr>
      </w:pPr>
      <w:r w:rsidRPr="007401E4">
        <w:rPr>
          <w:rFonts w:eastAsia="Calibri" w:cstheme="minorHAnsi"/>
          <w:b/>
          <w:bCs/>
          <w:lang w:bidi="en-US"/>
        </w:rPr>
        <w:t>LIABILITY FOR</w:t>
      </w:r>
      <w:r w:rsidRPr="007401E4">
        <w:rPr>
          <w:rFonts w:eastAsia="Calibri" w:cstheme="minorHAnsi"/>
          <w:b/>
          <w:bCs/>
          <w:spacing w:val="-2"/>
          <w:lang w:bidi="en-US"/>
        </w:rPr>
        <w:t xml:space="preserve"> </w:t>
      </w:r>
      <w:r w:rsidRPr="007401E4">
        <w:rPr>
          <w:rFonts w:eastAsia="Calibri" w:cstheme="minorHAnsi"/>
          <w:b/>
          <w:bCs/>
          <w:lang w:bidi="en-US"/>
        </w:rPr>
        <w:t>INJURIES</w:t>
      </w:r>
    </w:p>
    <w:p w14:paraId="5D7C4DF3" w14:textId="0523A7DF" w:rsidR="003D64DA" w:rsidRPr="007401E4" w:rsidRDefault="003D64DA" w:rsidP="003D64DA">
      <w:pPr>
        <w:pStyle w:val="ListParagraph"/>
        <w:numPr>
          <w:ilvl w:val="2"/>
          <w:numId w:val="1"/>
        </w:numPr>
        <w:rPr>
          <w:rFonts w:cstheme="minorHAnsi"/>
          <w:b/>
          <w:bCs/>
        </w:rPr>
      </w:pPr>
      <w:r w:rsidRPr="007401E4">
        <w:rPr>
          <w:rFonts w:eastAsia="Calibri" w:cstheme="minorHAnsi"/>
          <w:lang w:bidi="en-US"/>
        </w:rPr>
        <w:t>The state will continue to provide workers’ compensation benefits and coverage to the teleworking employee as governed by the Connecticut General Statutes and the applicable collective bargaining agreement provided the alternate work location has been approved in the telework agreement.</w:t>
      </w:r>
    </w:p>
    <w:p w14:paraId="6A527BA3" w14:textId="3F719798" w:rsidR="003D64DA" w:rsidRPr="007401E4" w:rsidRDefault="003D64DA" w:rsidP="003D64DA">
      <w:pPr>
        <w:pStyle w:val="ListParagraph"/>
        <w:numPr>
          <w:ilvl w:val="2"/>
          <w:numId w:val="1"/>
        </w:numPr>
        <w:rPr>
          <w:rFonts w:cstheme="minorHAnsi"/>
          <w:b/>
          <w:bCs/>
        </w:rPr>
      </w:pPr>
      <w:r w:rsidRPr="007401E4">
        <w:rPr>
          <w:rFonts w:eastAsia="Calibri" w:cstheme="minorHAnsi"/>
          <w:lang w:bidi="en-US"/>
        </w:rPr>
        <w:t xml:space="preserve">An injury must arise strictly out of and within the course of employment in order to be </w:t>
      </w:r>
      <w:r w:rsidR="00D13F7A">
        <w:rPr>
          <w:rFonts w:eastAsia="Calibri" w:cstheme="minorHAnsi"/>
          <w:lang w:bidi="en-US"/>
        </w:rPr>
        <w:t xml:space="preserve">compensable </w:t>
      </w:r>
      <w:r w:rsidR="0000636A">
        <w:rPr>
          <w:rFonts w:eastAsia="Calibri" w:cstheme="minorHAnsi"/>
          <w:lang w:bidi="en-US"/>
        </w:rPr>
        <w:t xml:space="preserve">under </w:t>
      </w:r>
      <w:r w:rsidR="0000636A" w:rsidRPr="007401E4">
        <w:rPr>
          <w:rFonts w:eastAsia="Calibri" w:cstheme="minorHAnsi"/>
          <w:lang w:bidi="en-US"/>
        </w:rPr>
        <w:t>workers</w:t>
      </w:r>
      <w:r w:rsidRPr="007401E4">
        <w:rPr>
          <w:rFonts w:eastAsia="Calibri" w:cstheme="minorHAnsi"/>
          <w:lang w:bidi="en-US"/>
        </w:rPr>
        <w:t xml:space="preserve">’ </w:t>
      </w:r>
      <w:r w:rsidR="0000636A" w:rsidRPr="007401E4">
        <w:rPr>
          <w:rFonts w:eastAsia="Calibri" w:cstheme="minorHAnsi"/>
          <w:lang w:bidi="en-US"/>
        </w:rPr>
        <w:t>compensation,</w:t>
      </w:r>
      <w:r w:rsidRPr="007401E4">
        <w:rPr>
          <w:rFonts w:eastAsia="Calibri" w:cstheme="minorHAnsi"/>
          <w:lang w:bidi="en-US"/>
        </w:rPr>
        <w:t xml:space="preserve"> wherein all standard workers’ compensation regulations would apply. </w:t>
      </w:r>
      <w:r w:rsidR="0000636A" w:rsidRPr="007401E4">
        <w:rPr>
          <w:rFonts w:eastAsia="Calibri" w:cstheme="minorHAnsi"/>
          <w:lang w:bidi="en-US"/>
        </w:rPr>
        <w:t>Accident</w:t>
      </w:r>
      <w:r w:rsidR="0000636A">
        <w:rPr>
          <w:rFonts w:eastAsia="Calibri" w:cstheme="minorHAnsi"/>
          <w:lang w:bidi="en-US"/>
        </w:rPr>
        <w:t>al</w:t>
      </w:r>
      <w:r w:rsidR="0000636A" w:rsidRPr="007401E4">
        <w:rPr>
          <w:rFonts w:eastAsia="Calibri" w:cstheme="minorHAnsi"/>
          <w:lang w:bidi="en-US"/>
        </w:rPr>
        <w:t xml:space="preserve"> </w:t>
      </w:r>
      <w:r w:rsidR="0000636A">
        <w:rPr>
          <w:rFonts w:eastAsia="Calibri" w:cstheme="minorHAnsi"/>
          <w:lang w:bidi="en-US"/>
        </w:rPr>
        <w:t>injuries</w:t>
      </w:r>
      <w:r w:rsidR="00D13F7A">
        <w:rPr>
          <w:rFonts w:eastAsia="Calibri" w:cstheme="minorHAnsi"/>
          <w:lang w:bidi="en-US"/>
        </w:rPr>
        <w:t xml:space="preserve"> sustained </w:t>
      </w:r>
      <w:r w:rsidRPr="007401E4">
        <w:rPr>
          <w:rFonts w:eastAsia="Calibri" w:cstheme="minorHAnsi"/>
          <w:lang w:bidi="en-US"/>
        </w:rPr>
        <w:t>at the teleworking employee's home to persons who are not on-duty Agency employees are the responsibility of the employee.  A teleworker must contact his/her supervisor as soon as an injury occurs</w:t>
      </w:r>
      <w:r w:rsidR="00BA1EDB">
        <w:rPr>
          <w:rFonts w:eastAsia="Calibri" w:cstheme="minorHAnsi"/>
          <w:lang w:bidi="en-US"/>
        </w:rPr>
        <w:t xml:space="preserve"> on duty</w:t>
      </w:r>
      <w:r w:rsidRPr="007401E4">
        <w:rPr>
          <w:rFonts w:eastAsia="Calibri" w:cstheme="minorHAnsi"/>
          <w:lang w:bidi="en-US"/>
        </w:rPr>
        <w:t>, whether covered by workers’ compensation or not.</w:t>
      </w:r>
      <w:r w:rsidRPr="007401E4">
        <w:rPr>
          <w:rFonts w:cstheme="minorHAnsi"/>
        </w:rPr>
        <w:t xml:space="preserve"> </w:t>
      </w:r>
      <w:r w:rsidRPr="007401E4">
        <w:rPr>
          <w:rFonts w:eastAsia="Calibri" w:cstheme="minorHAnsi"/>
          <w:lang w:bidi="en-US"/>
        </w:rPr>
        <w:t>The authority for determining if an injury “arises out of or within the course of employment” falls within the jurisdiction of the Workers Compensation Commission.</w:t>
      </w:r>
    </w:p>
    <w:p w14:paraId="6FC66C78" w14:textId="162A69D9" w:rsidR="003D64DA" w:rsidRPr="007401E4" w:rsidRDefault="003D64DA" w:rsidP="003D64DA">
      <w:pPr>
        <w:pStyle w:val="ListParagraph"/>
        <w:numPr>
          <w:ilvl w:val="1"/>
          <w:numId w:val="1"/>
        </w:numPr>
        <w:rPr>
          <w:rFonts w:cstheme="minorHAnsi"/>
          <w:b/>
          <w:bCs/>
        </w:rPr>
      </w:pPr>
      <w:r w:rsidRPr="007401E4">
        <w:rPr>
          <w:rFonts w:eastAsia="Calibri" w:cstheme="minorHAnsi"/>
          <w:b/>
          <w:bCs/>
          <w:lang w:bidi="en-US"/>
        </w:rPr>
        <w:lastRenderedPageBreak/>
        <w:t>LOCAL ZONING</w:t>
      </w:r>
      <w:r w:rsidRPr="007401E4">
        <w:rPr>
          <w:rFonts w:eastAsia="Calibri" w:cstheme="minorHAnsi"/>
          <w:b/>
          <w:bCs/>
          <w:spacing w:val="-3"/>
          <w:lang w:bidi="en-US"/>
        </w:rPr>
        <w:t xml:space="preserve"> </w:t>
      </w:r>
      <w:r w:rsidRPr="007401E4">
        <w:rPr>
          <w:rFonts w:eastAsia="Calibri" w:cstheme="minorHAnsi"/>
          <w:b/>
          <w:bCs/>
          <w:lang w:bidi="en-US"/>
        </w:rPr>
        <w:t xml:space="preserve">ORDINANCES.  </w:t>
      </w:r>
      <w:r w:rsidRPr="007401E4">
        <w:rPr>
          <w:rFonts w:eastAsia="Calibri" w:cstheme="minorHAnsi"/>
          <w:lang w:bidi="en-US"/>
        </w:rPr>
        <w:t>It is the teleworking employee's responsibility to ensure compliance with any local zoning ordinances related to working at home or maintaining a home office.</w:t>
      </w:r>
    </w:p>
    <w:p w14:paraId="44AD6265" w14:textId="1C056BC7" w:rsidR="003D64DA" w:rsidRPr="0000636A" w:rsidRDefault="003D64DA" w:rsidP="003D64DA">
      <w:pPr>
        <w:pStyle w:val="ListParagraph"/>
        <w:numPr>
          <w:ilvl w:val="1"/>
          <w:numId w:val="1"/>
        </w:numPr>
        <w:rPr>
          <w:rFonts w:cstheme="minorHAnsi"/>
          <w:b/>
          <w:bCs/>
        </w:rPr>
      </w:pPr>
      <w:r w:rsidRPr="007401E4">
        <w:rPr>
          <w:rFonts w:cstheme="minorHAnsi"/>
          <w:b/>
          <w:bCs/>
        </w:rPr>
        <w:t xml:space="preserve">REPORTING TO DAS.  </w:t>
      </w:r>
      <w:r w:rsidRPr="007401E4">
        <w:rPr>
          <w:rFonts w:eastAsia="Calibri" w:cstheme="minorHAnsi"/>
          <w:lang w:bidi="en-US"/>
        </w:rPr>
        <w:t>Agencies</w:t>
      </w:r>
      <w:r w:rsidRPr="007401E4">
        <w:rPr>
          <w:rFonts w:eastAsia="Calibri" w:cstheme="minorHAnsi"/>
          <w:spacing w:val="-10"/>
          <w:lang w:bidi="en-US"/>
        </w:rPr>
        <w:t xml:space="preserve"> </w:t>
      </w:r>
      <w:r w:rsidRPr="007401E4">
        <w:rPr>
          <w:rFonts w:eastAsia="Calibri" w:cstheme="minorHAnsi"/>
          <w:lang w:bidi="en-US"/>
        </w:rPr>
        <w:t>must</w:t>
      </w:r>
      <w:r w:rsidRPr="007401E4">
        <w:rPr>
          <w:rFonts w:eastAsia="Calibri" w:cstheme="minorHAnsi"/>
          <w:spacing w:val="-8"/>
          <w:lang w:bidi="en-US"/>
        </w:rPr>
        <w:t xml:space="preserve"> </w:t>
      </w:r>
      <w:r w:rsidRPr="007401E4">
        <w:rPr>
          <w:rFonts w:eastAsia="Calibri" w:cstheme="minorHAnsi"/>
          <w:lang w:bidi="en-US"/>
        </w:rPr>
        <w:t>provide</w:t>
      </w:r>
      <w:r w:rsidR="00A530DD">
        <w:rPr>
          <w:rFonts w:eastAsia="Calibri" w:cstheme="minorHAnsi"/>
          <w:lang w:bidi="en-US"/>
        </w:rPr>
        <w:t xml:space="preserve"> to</w:t>
      </w:r>
      <w:r w:rsidRPr="007401E4">
        <w:rPr>
          <w:rFonts w:eastAsia="Calibri" w:cstheme="minorHAnsi"/>
          <w:spacing w:val="-10"/>
          <w:lang w:bidi="en-US"/>
        </w:rPr>
        <w:t xml:space="preserve"> </w:t>
      </w:r>
      <w:r w:rsidRPr="007401E4">
        <w:rPr>
          <w:rFonts w:eastAsia="Calibri" w:cstheme="minorHAnsi"/>
          <w:lang w:bidi="en-US"/>
        </w:rPr>
        <w:t>DAS</w:t>
      </w:r>
      <w:r w:rsidRPr="007401E4">
        <w:rPr>
          <w:rFonts w:eastAsia="Calibri" w:cstheme="minorHAnsi"/>
          <w:spacing w:val="-11"/>
          <w:lang w:bidi="en-US"/>
        </w:rPr>
        <w:t xml:space="preserve"> </w:t>
      </w:r>
      <w:r w:rsidR="007401E4">
        <w:rPr>
          <w:rFonts w:eastAsia="Calibri" w:cstheme="minorHAnsi"/>
          <w:lang w:bidi="en-US"/>
        </w:rPr>
        <w:t xml:space="preserve">records of approved </w:t>
      </w:r>
      <w:r w:rsidR="00A530DD">
        <w:rPr>
          <w:rFonts w:eastAsia="Calibri" w:cstheme="minorHAnsi"/>
          <w:lang w:bidi="en-US"/>
        </w:rPr>
        <w:t xml:space="preserve">and denied </w:t>
      </w:r>
      <w:r w:rsidR="007401E4">
        <w:rPr>
          <w:rFonts w:eastAsia="Calibri" w:cstheme="minorHAnsi"/>
          <w:lang w:bidi="en-US"/>
        </w:rPr>
        <w:t>telework requests in such format as DAS deems appropriate</w:t>
      </w:r>
      <w:r w:rsidR="00FB6230" w:rsidRPr="007401E4">
        <w:rPr>
          <w:rFonts w:eastAsia="Calibri" w:cstheme="minorHAnsi"/>
          <w:lang w:bidi="en-US"/>
        </w:rPr>
        <w:t>.</w:t>
      </w:r>
    </w:p>
    <w:p w14:paraId="43680E44" w14:textId="50984862" w:rsidR="00B934FD" w:rsidRDefault="00785FAC" w:rsidP="00B934FD">
      <w:pPr>
        <w:pStyle w:val="ListParagraph"/>
        <w:numPr>
          <w:ilvl w:val="1"/>
          <w:numId w:val="1"/>
        </w:numPr>
        <w:rPr>
          <w:rFonts w:cstheme="minorHAnsi"/>
        </w:rPr>
      </w:pPr>
      <w:r>
        <w:rPr>
          <w:rFonts w:cstheme="minorHAnsi"/>
          <w:b/>
          <w:bCs/>
        </w:rPr>
        <w:t xml:space="preserve">MANAGEMENTS RIGHTS.  </w:t>
      </w:r>
      <w:r w:rsidR="00AA5CA9" w:rsidRPr="001C2513">
        <w:rPr>
          <w:rFonts w:cstheme="minorHAnsi"/>
        </w:rPr>
        <w:t xml:space="preserve">Except as limited by a specific provision of this </w:t>
      </w:r>
      <w:r w:rsidR="00952C80" w:rsidRPr="001C2513">
        <w:rPr>
          <w:rFonts w:cstheme="minorHAnsi"/>
        </w:rPr>
        <w:t>policy</w:t>
      </w:r>
      <w:r w:rsidR="00AA5CA9" w:rsidRPr="001C2513">
        <w:rPr>
          <w:rFonts w:cstheme="minorHAnsi"/>
        </w:rPr>
        <w:t xml:space="preserve">, </w:t>
      </w:r>
      <w:r w:rsidR="00AA5CA9">
        <w:rPr>
          <w:rFonts w:cstheme="minorHAnsi"/>
        </w:rPr>
        <w:t>n</w:t>
      </w:r>
      <w:r w:rsidR="00B934FD" w:rsidRPr="0000636A">
        <w:rPr>
          <w:rFonts w:cstheme="minorHAnsi"/>
        </w:rPr>
        <w:t xml:space="preserve">othing in this policy should be construed as a waiver of managements </w:t>
      </w:r>
      <w:r w:rsidR="0080500A" w:rsidRPr="0000636A">
        <w:rPr>
          <w:rFonts w:cstheme="minorHAnsi"/>
        </w:rPr>
        <w:t xml:space="preserve">reserved </w:t>
      </w:r>
      <w:r w:rsidR="00B934FD" w:rsidRPr="0000636A">
        <w:rPr>
          <w:rFonts w:cstheme="minorHAnsi"/>
        </w:rPr>
        <w:t xml:space="preserve">rights.  The State reserves and retains, whether exercised or not, all the lawful and customary rights, powers and prerogatives of public management.  Such rights include but are </w:t>
      </w:r>
      <w:r w:rsidR="00A17A1B" w:rsidRPr="0000636A">
        <w:rPr>
          <w:rFonts w:cstheme="minorHAnsi"/>
        </w:rPr>
        <w:t>not</w:t>
      </w:r>
      <w:r w:rsidR="00A17A1B" w:rsidRPr="0000636A">
        <w:rPr>
          <w:rFonts w:cstheme="minorHAnsi"/>
          <w:u w:val="single"/>
        </w:rPr>
        <w:t xml:space="preserve"> </w:t>
      </w:r>
      <w:r w:rsidR="00B934FD" w:rsidRPr="0000636A">
        <w:rPr>
          <w:rFonts w:cstheme="minorHAnsi"/>
        </w:rPr>
        <w:t>limited to establishing standards of productivity and performance of its Employees; determining the mission of an Agency and the methods and means necessary to fulfill that mission, the appointment, promotion, assignment, direction and transfer of personnel; the suspension, demotion, discharge or any other appropriate action against its Employees; the relief from duty of its Employees because of lack of work or for other legitimate reasons; the establishment of reasonable work rules; and the taking of all necessary actions to carry out its missions in emergencies.</w:t>
      </w:r>
      <w:r w:rsidR="00AA5CA9">
        <w:rPr>
          <w:rFonts w:cstheme="minorHAnsi"/>
        </w:rPr>
        <w:t xml:space="preserve">   Nothing in this policy shall expand any management right otherwise limited by a local collective bargaining agreement.</w:t>
      </w:r>
    </w:p>
    <w:p w14:paraId="7D1DBE53" w14:textId="021945CB" w:rsidR="00256047" w:rsidRDefault="00256047" w:rsidP="00256047">
      <w:pPr>
        <w:rPr>
          <w:rFonts w:cstheme="minorHAnsi"/>
        </w:rPr>
      </w:pPr>
    </w:p>
    <w:p w14:paraId="1E9726A2" w14:textId="77777777" w:rsidR="00256047" w:rsidRPr="00256047" w:rsidRDefault="00256047" w:rsidP="00256047">
      <w:pPr>
        <w:rPr>
          <w:rFonts w:cstheme="minorHAnsi"/>
        </w:rPr>
      </w:pPr>
    </w:p>
    <w:p w14:paraId="1704794D" w14:textId="09F81E00" w:rsidR="00785FAC" w:rsidRPr="007401E4" w:rsidRDefault="00785FAC" w:rsidP="0080500A">
      <w:pPr>
        <w:pStyle w:val="ListParagraph"/>
        <w:ind w:left="792"/>
        <w:rPr>
          <w:rFonts w:cstheme="minorHAnsi"/>
          <w:b/>
          <w:bCs/>
        </w:rPr>
      </w:pPr>
    </w:p>
    <w:p w14:paraId="4A736737" w14:textId="4CFABDF1" w:rsidR="00FB6230" w:rsidRPr="007401E4" w:rsidRDefault="00FB6230" w:rsidP="00FB6230">
      <w:pPr>
        <w:rPr>
          <w:rFonts w:cstheme="minorHAnsi"/>
          <w:b/>
          <w:bCs/>
        </w:rPr>
      </w:pPr>
    </w:p>
    <w:p w14:paraId="4A55AA21" w14:textId="536C9D30" w:rsidR="00FB6230" w:rsidRPr="007401E4" w:rsidRDefault="00FB6230" w:rsidP="00FB6230">
      <w:pPr>
        <w:rPr>
          <w:rFonts w:cstheme="minorHAnsi"/>
          <w:b/>
          <w:bCs/>
        </w:rPr>
      </w:pPr>
    </w:p>
    <w:p w14:paraId="46AD0CE7" w14:textId="77777777" w:rsidR="00FB6230" w:rsidRPr="007401E4" w:rsidRDefault="00FB6230" w:rsidP="00FB6230">
      <w:pPr>
        <w:widowControl w:val="0"/>
        <w:autoSpaceDE w:val="0"/>
        <w:autoSpaceDN w:val="0"/>
        <w:spacing w:after="0" w:line="240" w:lineRule="auto"/>
        <w:ind w:right="116"/>
        <w:rPr>
          <w:rFonts w:eastAsia="Calibri" w:cstheme="minorHAnsi"/>
          <w:lang w:bidi="en-US"/>
        </w:rPr>
      </w:pPr>
    </w:p>
    <w:p w14:paraId="77D4D04F" w14:textId="77777777" w:rsidR="00FB6230" w:rsidRPr="007401E4" w:rsidRDefault="00FB6230" w:rsidP="00FB6230">
      <w:pPr>
        <w:widowControl w:val="0"/>
        <w:autoSpaceDE w:val="0"/>
        <w:autoSpaceDN w:val="0"/>
        <w:spacing w:after="0" w:line="240" w:lineRule="auto"/>
        <w:rPr>
          <w:rFonts w:eastAsia="Calibri" w:cstheme="minorHAnsi"/>
          <w:lang w:bidi="en-US"/>
        </w:rPr>
      </w:pPr>
      <w:r w:rsidRPr="007401E4">
        <w:rPr>
          <w:rFonts w:eastAsia="Calibri" w:cstheme="minorHAnsi"/>
          <w:lang w:bidi="en-US"/>
        </w:rPr>
        <w:t>_______________________________________</w:t>
      </w:r>
      <w:r w:rsidRPr="007401E4">
        <w:rPr>
          <w:rFonts w:eastAsia="Calibri" w:cstheme="minorHAnsi"/>
          <w:lang w:bidi="en-US"/>
        </w:rPr>
        <w:tab/>
      </w:r>
      <w:r w:rsidRPr="007401E4">
        <w:rPr>
          <w:rFonts w:eastAsia="Calibri" w:cstheme="minorHAnsi"/>
          <w:lang w:bidi="en-US"/>
        </w:rPr>
        <w:tab/>
        <w:t>____________________________________</w:t>
      </w:r>
    </w:p>
    <w:p w14:paraId="3A485119" w14:textId="77777777" w:rsidR="00FB6230" w:rsidRPr="007401E4" w:rsidRDefault="00FB6230" w:rsidP="00FB6230">
      <w:pPr>
        <w:widowControl w:val="0"/>
        <w:autoSpaceDE w:val="0"/>
        <w:autoSpaceDN w:val="0"/>
        <w:spacing w:after="0" w:line="240" w:lineRule="auto"/>
        <w:rPr>
          <w:rFonts w:eastAsia="Calibri" w:cstheme="minorHAnsi"/>
          <w:lang w:bidi="en-US"/>
        </w:rPr>
      </w:pPr>
      <w:r w:rsidRPr="007401E4">
        <w:rPr>
          <w:rFonts w:eastAsia="Calibri" w:cstheme="minorHAnsi"/>
          <w:lang w:bidi="en-US"/>
        </w:rPr>
        <w:t>For the State:</w:t>
      </w:r>
      <w:r w:rsidRPr="007401E4">
        <w:rPr>
          <w:rFonts w:eastAsia="Calibri" w:cstheme="minorHAnsi"/>
          <w:lang w:bidi="en-US"/>
        </w:rPr>
        <w:tab/>
      </w:r>
      <w:r w:rsidRPr="007401E4">
        <w:rPr>
          <w:rFonts w:eastAsia="Calibri" w:cstheme="minorHAnsi"/>
          <w:lang w:bidi="en-US"/>
        </w:rPr>
        <w:tab/>
      </w:r>
      <w:r w:rsidRPr="007401E4">
        <w:rPr>
          <w:rFonts w:eastAsia="Calibri" w:cstheme="minorHAnsi"/>
          <w:lang w:bidi="en-US"/>
        </w:rPr>
        <w:tab/>
      </w:r>
      <w:r w:rsidRPr="007401E4">
        <w:rPr>
          <w:rFonts w:eastAsia="Calibri" w:cstheme="minorHAnsi"/>
          <w:lang w:bidi="en-US"/>
        </w:rPr>
        <w:tab/>
        <w:t>Date:</w:t>
      </w:r>
      <w:r w:rsidRPr="007401E4">
        <w:rPr>
          <w:rFonts w:eastAsia="Calibri" w:cstheme="minorHAnsi"/>
          <w:lang w:bidi="en-US"/>
        </w:rPr>
        <w:tab/>
      </w:r>
      <w:r w:rsidRPr="007401E4">
        <w:rPr>
          <w:rFonts w:eastAsia="Calibri" w:cstheme="minorHAnsi"/>
          <w:lang w:bidi="en-US"/>
        </w:rPr>
        <w:tab/>
        <w:t>For SEBAC</w:t>
      </w:r>
      <w:r w:rsidRPr="007401E4">
        <w:rPr>
          <w:rFonts w:eastAsia="Calibri" w:cstheme="minorHAnsi"/>
          <w:lang w:bidi="en-US"/>
        </w:rPr>
        <w:tab/>
      </w:r>
      <w:r w:rsidRPr="007401E4">
        <w:rPr>
          <w:rFonts w:eastAsia="Calibri" w:cstheme="minorHAnsi"/>
          <w:lang w:bidi="en-US"/>
        </w:rPr>
        <w:tab/>
      </w:r>
      <w:r w:rsidRPr="007401E4">
        <w:rPr>
          <w:rFonts w:eastAsia="Calibri" w:cstheme="minorHAnsi"/>
          <w:lang w:bidi="en-US"/>
        </w:rPr>
        <w:tab/>
        <w:t>Date:</w:t>
      </w:r>
    </w:p>
    <w:p w14:paraId="7E77AEBF" w14:textId="77777777" w:rsidR="00527BCA" w:rsidRPr="007401E4" w:rsidRDefault="00527BCA" w:rsidP="00FB6230">
      <w:pPr>
        <w:rPr>
          <w:rFonts w:cstheme="minorHAnsi"/>
          <w:b/>
          <w:bCs/>
        </w:rPr>
      </w:pPr>
    </w:p>
    <w:p w14:paraId="221E5E99" w14:textId="77777777" w:rsidR="00527BCA" w:rsidRPr="007401E4" w:rsidRDefault="00527BCA" w:rsidP="00FB6230">
      <w:pPr>
        <w:rPr>
          <w:rFonts w:cstheme="minorHAnsi"/>
          <w:b/>
          <w:bCs/>
        </w:rPr>
      </w:pPr>
    </w:p>
    <w:p w14:paraId="6363F789" w14:textId="77777777" w:rsidR="00527BCA" w:rsidRPr="007401E4" w:rsidRDefault="00527BCA" w:rsidP="00FB6230">
      <w:pPr>
        <w:rPr>
          <w:rFonts w:cstheme="minorHAnsi"/>
          <w:b/>
          <w:bCs/>
        </w:rPr>
        <w:sectPr w:rsidR="00527BCA" w:rsidRPr="007401E4">
          <w:headerReference w:type="default" r:id="rId12"/>
          <w:footerReference w:type="default" r:id="rId13"/>
          <w:pgSz w:w="12240" w:h="15840"/>
          <w:pgMar w:top="1440" w:right="1440" w:bottom="1440" w:left="1440" w:header="720" w:footer="720" w:gutter="0"/>
          <w:cols w:space="720"/>
          <w:docGrid w:linePitch="360"/>
        </w:sectPr>
      </w:pPr>
    </w:p>
    <w:p w14:paraId="3647D0D0" w14:textId="19EEDE09" w:rsidR="00C94E28" w:rsidRPr="007401E4" w:rsidRDefault="00527BCA" w:rsidP="00527BCA">
      <w:pPr>
        <w:pStyle w:val="Heading1"/>
        <w:jc w:val="center"/>
        <w:rPr>
          <w:rFonts w:asciiTheme="minorHAnsi" w:hAnsiTheme="minorHAnsi" w:cstheme="minorHAnsi"/>
        </w:rPr>
      </w:pPr>
      <w:r w:rsidRPr="007401E4">
        <w:rPr>
          <w:rFonts w:asciiTheme="minorHAnsi" w:hAnsiTheme="minorHAnsi" w:cstheme="minorHAnsi"/>
        </w:rPr>
        <w:lastRenderedPageBreak/>
        <w:t>APPENDICES</w:t>
      </w:r>
    </w:p>
    <w:p w14:paraId="7BC8AE9F" w14:textId="77777777" w:rsidR="00527BCA" w:rsidRPr="007401E4" w:rsidRDefault="00527BCA" w:rsidP="00527BCA">
      <w:pPr>
        <w:rPr>
          <w:rFonts w:cstheme="minorHAnsi"/>
        </w:rPr>
      </w:pPr>
    </w:p>
    <w:p w14:paraId="273100D0" w14:textId="2A1DE6FC" w:rsidR="009D0962" w:rsidRPr="007401E4" w:rsidRDefault="00952956" w:rsidP="005161C0">
      <w:pPr>
        <w:rPr>
          <w:rFonts w:cstheme="minorHAnsi"/>
        </w:rPr>
      </w:pPr>
      <w:r w:rsidRPr="007401E4">
        <w:rPr>
          <w:rFonts w:cstheme="minorHAnsi"/>
        </w:rPr>
        <w:t xml:space="preserve">Appendix </w:t>
      </w:r>
      <w:r w:rsidR="0052429F" w:rsidRPr="007401E4">
        <w:rPr>
          <w:rFonts w:cstheme="minorHAnsi"/>
        </w:rPr>
        <w:t>A --</w:t>
      </w:r>
      <w:r w:rsidRPr="007401E4">
        <w:rPr>
          <w:rFonts w:cstheme="minorHAnsi"/>
        </w:rPr>
        <w:t xml:space="preserve"> The following bargaining units are covered by this Agreement:   NP-2, NP-3, NP-6, P-1, P-</w:t>
      </w:r>
      <w:r w:rsidR="00A530DD">
        <w:rPr>
          <w:rFonts w:cstheme="minorHAnsi"/>
        </w:rPr>
        <w:t>2</w:t>
      </w:r>
      <w:r w:rsidRPr="007401E4">
        <w:rPr>
          <w:rFonts w:cstheme="minorHAnsi"/>
        </w:rPr>
        <w:t>, P-3A, P-3B, P-4, P-5, P-6, P-7, P-</w:t>
      </w:r>
      <w:r w:rsidR="0052429F" w:rsidRPr="007401E4">
        <w:rPr>
          <w:rFonts w:cstheme="minorHAnsi"/>
        </w:rPr>
        <w:t>8</w:t>
      </w:r>
      <w:r w:rsidR="0076292D">
        <w:rPr>
          <w:rFonts w:cstheme="minorHAnsi"/>
        </w:rPr>
        <w:t>, and AFSCME Local 158</w:t>
      </w:r>
      <w:r w:rsidR="00A65772">
        <w:rPr>
          <w:rFonts w:cstheme="minorHAnsi"/>
        </w:rPr>
        <w:t>8</w:t>
      </w:r>
      <w:r w:rsidR="0076292D">
        <w:rPr>
          <w:rFonts w:cstheme="minorHAnsi"/>
        </w:rPr>
        <w:t>-covered Employees in the Office of Higher Education</w:t>
      </w:r>
      <w:r w:rsidR="00C67BCE">
        <w:rPr>
          <w:rFonts w:cstheme="minorHAnsi"/>
        </w:rPr>
        <w:t>.</w:t>
      </w:r>
    </w:p>
    <w:p w14:paraId="3AF224AC" w14:textId="76759D64" w:rsidR="00952956" w:rsidRPr="007401E4" w:rsidRDefault="00952956" w:rsidP="00952956">
      <w:pPr>
        <w:pStyle w:val="ListParagraph"/>
        <w:ind w:left="1224"/>
        <w:rPr>
          <w:rFonts w:cstheme="minorHAnsi"/>
        </w:rPr>
      </w:pPr>
    </w:p>
    <w:p w14:paraId="6DFF4376" w14:textId="77777777" w:rsidR="005161C0" w:rsidRPr="007401E4" w:rsidRDefault="00952956" w:rsidP="005161C0">
      <w:pPr>
        <w:rPr>
          <w:rFonts w:cstheme="minorHAnsi"/>
        </w:rPr>
      </w:pPr>
      <w:r w:rsidRPr="007401E4">
        <w:rPr>
          <w:rFonts w:cstheme="minorHAnsi"/>
        </w:rPr>
        <w:t xml:space="preserve">Appendix B  </w:t>
      </w:r>
    </w:p>
    <w:p w14:paraId="6707C296" w14:textId="0DC75092" w:rsidR="00952956" w:rsidRPr="007401E4" w:rsidRDefault="000508DB" w:rsidP="000508DB">
      <w:pPr>
        <w:pStyle w:val="ListParagraph"/>
        <w:ind w:left="0"/>
        <w:rPr>
          <w:rFonts w:cstheme="minorHAnsi"/>
        </w:rPr>
      </w:pPr>
      <w:r>
        <w:rPr>
          <w:rFonts w:cstheme="minorHAnsi"/>
        </w:rPr>
        <w:t>For the initial application period (effective January 1, 2022) t</w:t>
      </w:r>
      <w:r w:rsidRPr="000508DB">
        <w:rPr>
          <w:rFonts w:cstheme="minorHAnsi"/>
        </w:rPr>
        <w:t xml:space="preserve">hose eligible to apply are individuals in the </w:t>
      </w:r>
      <w:r>
        <w:rPr>
          <w:rFonts w:cstheme="minorHAnsi"/>
        </w:rPr>
        <w:t>above</w:t>
      </w:r>
      <w:r w:rsidRPr="000508DB">
        <w:rPr>
          <w:rFonts w:cstheme="minorHAnsi"/>
        </w:rPr>
        <w:t xml:space="preserve"> bargaining units</w:t>
      </w:r>
      <w:r>
        <w:rPr>
          <w:rFonts w:cstheme="minorHAnsi"/>
        </w:rPr>
        <w:t xml:space="preserve"> who</w:t>
      </w:r>
      <w:r w:rsidRPr="000508DB">
        <w:rPr>
          <w:rFonts w:cstheme="minorHAnsi"/>
        </w:rPr>
        <w:t xml:space="preserve"> are not covered by the hazardous duty pension plan. While all non-hazardous duty employees in these units are eligible to apply if they deem telework to be consistent with their job duties and operational needs, those employees who were deemed “level 1, constant” during the pandemic – required to come to the work site every day during the pandemic – will likely have their applications denied due to operational need.</w:t>
      </w:r>
    </w:p>
    <w:p w14:paraId="4CA31BD2" w14:textId="326A9D8C" w:rsidR="005161C0" w:rsidRDefault="00952956" w:rsidP="005161C0">
      <w:pPr>
        <w:autoSpaceDE w:val="0"/>
        <w:autoSpaceDN w:val="0"/>
        <w:adjustRightInd w:val="0"/>
        <w:spacing w:after="0" w:line="240" w:lineRule="auto"/>
        <w:rPr>
          <w:rFonts w:cstheme="minorHAnsi"/>
        </w:rPr>
      </w:pPr>
      <w:r w:rsidRPr="00C67BCE">
        <w:rPr>
          <w:rFonts w:cstheme="minorHAnsi"/>
        </w:rPr>
        <w:t xml:space="preserve">Appendix C </w:t>
      </w:r>
    </w:p>
    <w:p w14:paraId="3F2AD9A7" w14:textId="77777777" w:rsidR="000508DB" w:rsidRPr="00C67BCE" w:rsidRDefault="000508DB" w:rsidP="005161C0">
      <w:pPr>
        <w:autoSpaceDE w:val="0"/>
        <w:autoSpaceDN w:val="0"/>
        <w:adjustRightInd w:val="0"/>
        <w:spacing w:after="0" w:line="240" w:lineRule="auto"/>
        <w:rPr>
          <w:rFonts w:cstheme="minorHAnsi"/>
        </w:rPr>
      </w:pPr>
    </w:p>
    <w:p w14:paraId="5E6CED10" w14:textId="4FA3FFAA" w:rsidR="005161C0" w:rsidRPr="00C67BCE" w:rsidRDefault="005161C0" w:rsidP="005161C0">
      <w:pPr>
        <w:autoSpaceDE w:val="0"/>
        <w:autoSpaceDN w:val="0"/>
        <w:adjustRightInd w:val="0"/>
        <w:spacing w:after="0" w:line="240" w:lineRule="auto"/>
        <w:rPr>
          <w:rFonts w:cstheme="minorHAnsi"/>
        </w:rPr>
      </w:pPr>
      <w:r w:rsidRPr="00C67BCE">
        <w:rPr>
          <w:rFonts w:cstheme="minorHAnsi"/>
        </w:rPr>
        <w:t>Collectively the intent of the 2 appendices is to represent the universe of covered</w:t>
      </w:r>
    </w:p>
    <w:p w14:paraId="13CF59A1" w14:textId="77777777" w:rsidR="005161C0" w:rsidRPr="00C67BCE" w:rsidRDefault="005161C0" w:rsidP="005161C0">
      <w:pPr>
        <w:autoSpaceDE w:val="0"/>
        <w:autoSpaceDN w:val="0"/>
        <w:adjustRightInd w:val="0"/>
        <w:spacing w:after="0" w:line="240" w:lineRule="auto"/>
        <w:rPr>
          <w:rFonts w:cstheme="minorHAnsi"/>
        </w:rPr>
      </w:pPr>
      <w:r w:rsidRPr="00C67BCE">
        <w:rPr>
          <w:rFonts w:cstheme="minorHAnsi"/>
        </w:rPr>
        <w:t>bargaining unit job classes - a master list of such classes. If the parties discover classes that were</w:t>
      </w:r>
    </w:p>
    <w:p w14:paraId="14AE2EA9" w14:textId="67C7398B" w:rsidR="005161C0" w:rsidRPr="00C67BCE" w:rsidRDefault="005161C0" w:rsidP="005161C0">
      <w:pPr>
        <w:autoSpaceDE w:val="0"/>
        <w:autoSpaceDN w:val="0"/>
        <w:adjustRightInd w:val="0"/>
        <w:spacing w:after="0" w:line="240" w:lineRule="auto"/>
        <w:rPr>
          <w:rFonts w:cstheme="minorHAnsi"/>
        </w:rPr>
      </w:pPr>
      <w:r w:rsidRPr="00C67BCE">
        <w:rPr>
          <w:rFonts w:cstheme="minorHAnsi"/>
        </w:rPr>
        <w:t>left off the master list, or if new classes are created or accreted, the parties</w:t>
      </w:r>
    </w:p>
    <w:p w14:paraId="4701817F" w14:textId="1A87A493" w:rsidR="005161C0" w:rsidRPr="00C67BCE" w:rsidRDefault="005161C0" w:rsidP="005161C0">
      <w:pPr>
        <w:autoSpaceDE w:val="0"/>
        <w:autoSpaceDN w:val="0"/>
        <w:adjustRightInd w:val="0"/>
        <w:spacing w:after="0" w:line="240" w:lineRule="auto"/>
        <w:rPr>
          <w:rFonts w:cstheme="minorHAnsi"/>
        </w:rPr>
      </w:pPr>
      <w:r w:rsidRPr="00C67BCE">
        <w:rPr>
          <w:rFonts w:cstheme="minorHAnsi"/>
        </w:rPr>
        <w:t>will place them in the appropriate place in Appendix B.  Disputes about placement shall be subject to binding arbitration at the request of either party.</w:t>
      </w:r>
    </w:p>
    <w:p w14:paraId="1627FCFB" w14:textId="1FD1CFE9" w:rsidR="00952956" w:rsidRPr="00AA13E3" w:rsidRDefault="00952956" w:rsidP="00952956">
      <w:pPr>
        <w:pStyle w:val="ListParagraph"/>
        <w:ind w:left="1224"/>
        <w:rPr>
          <w:rFonts w:cstheme="minorHAnsi"/>
        </w:rPr>
      </w:pPr>
    </w:p>
    <w:sectPr w:rsidR="00952956" w:rsidRPr="00AA13E3" w:rsidSect="00C67BCE">
      <w:headerReference w:type="default" r:id="rId14"/>
      <w:footerReference w:type="default" r:id="rId15"/>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3263A" w14:textId="77777777" w:rsidR="00ED3B3C" w:rsidRDefault="00ED3B3C" w:rsidP="00DE7B04">
      <w:pPr>
        <w:spacing w:after="0" w:line="240" w:lineRule="auto"/>
      </w:pPr>
      <w:r>
        <w:separator/>
      </w:r>
    </w:p>
  </w:endnote>
  <w:endnote w:type="continuationSeparator" w:id="0">
    <w:p w14:paraId="40CA85B4" w14:textId="77777777" w:rsidR="00ED3B3C" w:rsidRDefault="00ED3B3C" w:rsidP="00DE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541917"/>
      <w:docPartObj>
        <w:docPartGallery w:val="Page Numbers (Bottom of Page)"/>
        <w:docPartUnique/>
      </w:docPartObj>
    </w:sdtPr>
    <w:sdtEndPr>
      <w:rPr>
        <w:noProof/>
      </w:rPr>
    </w:sdtEndPr>
    <w:sdtContent>
      <w:p w14:paraId="6C1BC814" w14:textId="69049D96" w:rsidR="00B934FD" w:rsidRDefault="00B934F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106539" w14:textId="77777777" w:rsidR="00B934FD" w:rsidRDefault="00B9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05677"/>
      <w:docPartObj>
        <w:docPartGallery w:val="Page Numbers (Bottom of Page)"/>
        <w:docPartUnique/>
      </w:docPartObj>
    </w:sdtPr>
    <w:sdtEndPr>
      <w:rPr>
        <w:noProof/>
      </w:rPr>
    </w:sdtEndPr>
    <w:sdtContent>
      <w:p w14:paraId="4B91A842" w14:textId="0C42EDAD" w:rsidR="00C67BCE" w:rsidRDefault="00C67BCE">
        <w:pPr>
          <w:pStyle w:val="Footer"/>
        </w:pPr>
        <w:r>
          <w:fldChar w:fldCharType="begin"/>
        </w:r>
        <w:r>
          <w:instrText xml:space="preserve"> PAGE   \* MERGEFORMAT </w:instrText>
        </w:r>
        <w:r>
          <w:fldChar w:fldCharType="separate"/>
        </w:r>
        <w:r>
          <w:rPr>
            <w:noProof/>
          </w:rPr>
          <w:t>2</w:t>
        </w:r>
        <w:r>
          <w:rPr>
            <w:noProof/>
          </w:rPr>
          <w:fldChar w:fldCharType="end"/>
        </w:r>
      </w:p>
    </w:sdtContent>
  </w:sdt>
  <w:p w14:paraId="34D5D7EA" w14:textId="0382CA25" w:rsidR="00CD037F" w:rsidRDefault="00CD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E619" w14:textId="77777777" w:rsidR="00ED3B3C" w:rsidRDefault="00ED3B3C" w:rsidP="00DE7B04">
      <w:pPr>
        <w:spacing w:after="0" w:line="240" w:lineRule="auto"/>
      </w:pPr>
      <w:r>
        <w:separator/>
      </w:r>
    </w:p>
  </w:footnote>
  <w:footnote w:type="continuationSeparator" w:id="0">
    <w:p w14:paraId="0A418B52" w14:textId="77777777" w:rsidR="00ED3B3C" w:rsidRDefault="00ED3B3C" w:rsidP="00DE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FD372" w14:textId="11E337E5" w:rsidR="00B934FD" w:rsidRDefault="00B934FD">
    <w:pPr>
      <w:pStyle w:val="Header"/>
    </w:pPr>
    <w:r>
      <w:rPr>
        <w:noProof/>
      </w:rPr>
      <mc:AlternateContent>
        <mc:Choice Requires="wps">
          <w:drawing>
            <wp:anchor distT="0" distB="0" distL="118745" distR="118745" simplePos="0" relativeHeight="251659264" behindDoc="1" locked="0" layoutInCell="1" allowOverlap="0" wp14:anchorId="00BDD7D5" wp14:editId="0E0DAD0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10985B" w14:textId="2A44F99C" w:rsidR="00B934FD" w:rsidRDefault="00B934FD">
                          <w:pPr>
                            <w:pStyle w:val="Header"/>
                            <w:tabs>
                              <w:tab w:val="clear" w:pos="4680"/>
                              <w:tab w:val="clear" w:pos="9360"/>
                            </w:tabs>
                            <w:jc w:val="center"/>
                            <w:rPr>
                              <w:caps/>
                              <w:color w:val="FFFFFF" w:themeColor="background1"/>
                            </w:rPr>
                          </w:pPr>
                          <w:r>
                            <w:rPr>
                              <w:caps/>
                              <w:color w:val="FFFFFF" w:themeColor="background1"/>
                            </w:rPr>
                            <w:t>agreement on final telework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w:pict>
            <v:rect w14:anchorId="00BDD7D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0110985B" w14:textId="2A44F99C" w:rsidR="00B934FD" w:rsidRDefault="00B934FD">
                    <w:pPr>
                      <w:pStyle w:val="Header"/>
                      <w:tabs>
                        <w:tab w:val="clear" w:pos="4680"/>
                        <w:tab w:val="clear" w:pos="9360"/>
                      </w:tabs>
                      <w:jc w:val="center"/>
                      <w:rPr>
                        <w:caps/>
                        <w:color w:val="FFFFFF" w:themeColor="background1"/>
                      </w:rPr>
                    </w:pPr>
                    <w:r>
                      <w:rPr>
                        <w:caps/>
                        <w:color w:val="FFFFFF" w:themeColor="background1"/>
                      </w:rPr>
                      <w:t>agreement on final telework policy</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78D8" w14:textId="54E40DE7" w:rsidR="00B934FD" w:rsidRDefault="00B934FD">
    <w:pPr>
      <w:pStyle w:val="Header"/>
    </w:pPr>
    <w:r>
      <w:rPr>
        <w:noProof/>
      </w:rPr>
      <mc:AlternateContent>
        <mc:Choice Requires="wps">
          <w:drawing>
            <wp:anchor distT="0" distB="0" distL="118745" distR="118745" simplePos="0" relativeHeight="251663360" behindDoc="1" locked="0" layoutInCell="1" allowOverlap="0" wp14:anchorId="30EAC080" wp14:editId="38E7B3A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809BE" w14:textId="37BD2A79" w:rsidR="00B934FD" w:rsidRDefault="00B934FD">
                          <w:pPr>
                            <w:pStyle w:val="Header"/>
                            <w:tabs>
                              <w:tab w:val="clear" w:pos="4680"/>
                              <w:tab w:val="clear" w:pos="9360"/>
                            </w:tabs>
                            <w:jc w:val="center"/>
                            <w:rPr>
                              <w:caps/>
                              <w:color w:val="FFFFFF" w:themeColor="background1"/>
                            </w:rPr>
                          </w:pPr>
                          <w:r>
                            <w:rPr>
                              <w:caps/>
                              <w:color w:val="FFFFFF" w:themeColor="background1"/>
                            </w:rPr>
                            <w:t>agreement on final telework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w:pict>
            <v:rect w14:anchorId="30EAC080" id="Rectangle 2"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" o:allowoverlap="f" fillcolor="#4472c4 [3204]" stroked="f" strokeweight="1pt">
              <v:textbox style="mso-fit-shape-to-text:t">
                <w:txbxContent>
                  <w:p w14:paraId="1C4809BE" w14:textId="37BD2A79" w:rsidR="00B934FD" w:rsidRDefault="00B934FD">
                    <w:pPr>
                      <w:pStyle w:val="Header"/>
                      <w:tabs>
                        <w:tab w:val="clear" w:pos="4680"/>
                        <w:tab w:val="clear" w:pos="9360"/>
                      </w:tabs>
                      <w:jc w:val="center"/>
                      <w:rPr>
                        <w:caps/>
                        <w:color w:val="FFFFFF" w:themeColor="background1"/>
                      </w:rPr>
                    </w:pPr>
                    <w:r>
                      <w:rPr>
                        <w:caps/>
                        <w:color w:val="FFFFFF" w:themeColor="background1"/>
                      </w:rPr>
                      <w:t>agreement on final telework policy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19A7"/>
    <w:multiLevelType w:val="hybridMultilevel"/>
    <w:tmpl w:val="92D8DC2A"/>
    <w:lvl w:ilvl="0" w:tplc="D6F4ED7A">
      <w:start w:val="1"/>
      <w:numFmt w:val="upperLetter"/>
      <w:lvlText w:val="%1."/>
      <w:lvlJc w:val="left"/>
      <w:pPr>
        <w:ind w:left="925" w:hanging="356"/>
      </w:pPr>
      <w:rPr>
        <w:rFonts w:hint="default"/>
        <w:spacing w:val="-1"/>
        <w:w w:val="107"/>
      </w:rPr>
    </w:lvl>
    <w:lvl w:ilvl="1" w:tplc="1A2C64CE">
      <w:numFmt w:val="bullet"/>
      <w:lvlText w:val="•"/>
      <w:lvlJc w:val="left"/>
      <w:pPr>
        <w:ind w:left="1254" w:hanging="367"/>
      </w:pPr>
      <w:rPr>
        <w:rFonts w:ascii="Arial" w:eastAsia="Arial" w:hAnsi="Arial" w:cs="Arial" w:hint="default"/>
        <w:w w:val="101"/>
        <w:sz w:val="20"/>
        <w:szCs w:val="20"/>
      </w:rPr>
    </w:lvl>
    <w:lvl w:ilvl="2" w:tplc="918E7906">
      <w:numFmt w:val="bullet"/>
      <w:lvlText w:val="•"/>
      <w:lvlJc w:val="left"/>
      <w:pPr>
        <w:ind w:left="1660" w:hanging="367"/>
      </w:pPr>
      <w:rPr>
        <w:rFonts w:hint="default"/>
      </w:rPr>
    </w:lvl>
    <w:lvl w:ilvl="3" w:tplc="39A250A4">
      <w:numFmt w:val="bullet"/>
      <w:lvlText w:val="•"/>
      <w:lvlJc w:val="left"/>
      <w:pPr>
        <w:ind w:left="2805" w:hanging="367"/>
      </w:pPr>
      <w:rPr>
        <w:rFonts w:hint="default"/>
      </w:rPr>
    </w:lvl>
    <w:lvl w:ilvl="4" w:tplc="28D28C88">
      <w:numFmt w:val="bullet"/>
      <w:lvlText w:val="•"/>
      <w:lvlJc w:val="left"/>
      <w:pPr>
        <w:ind w:left="3950" w:hanging="367"/>
      </w:pPr>
      <w:rPr>
        <w:rFonts w:hint="default"/>
      </w:rPr>
    </w:lvl>
    <w:lvl w:ilvl="5" w:tplc="BDBA0154">
      <w:numFmt w:val="bullet"/>
      <w:lvlText w:val="•"/>
      <w:lvlJc w:val="left"/>
      <w:pPr>
        <w:ind w:left="5095" w:hanging="367"/>
      </w:pPr>
      <w:rPr>
        <w:rFonts w:hint="default"/>
      </w:rPr>
    </w:lvl>
    <w:lvl w:ilvl="6" w:tplc="527E2EB0">
      <w:numFmt w:val="bullet"/>
      <w:lvlText w:val="•"/>
      <w:lvlJc w:val="left"/>
      <w:pPr>
        <w:ind w:left="6240" w:hanging="367"/>
      </w:pPr>
      <w:rPr>
        <w:rFonts w:hint="default"/>
      </w:rPr>
    </w:lvl>
    <w:lvl w:ilvl="7" w:tplc="7A406308">
      <w:numFmt w:val="bullet"/>
      <w:lvlText w:val="•"/>
      <w:lvlJc w:val="left"/>
      <w:pPr>
        <w:ind w:left="7385" w:hanging="367"/>
      </w:pPr>
      <w:rPr>
        <w:rFonts w:hint="default"/>
      </w:rPr>
    </w:lvl>
    <w:lvl w:ilvl="8" w:tplc="ADE85018">
      <w:numFmt w:val="bullet"/>
      <w:lvlText w:val="•"/>
      <w:lvlJc w:val="left"/>
      <w:pPr>
        <w:ind w:left="8530" w:hanging="367"/>
      </w:pPr>
      <w:rPr>
        <w:rFonts w:hint="default"/>
      </w:rPr>
    </w:lvl>
  </w:abstractNum>
  <w:abstractNum w:abstractNumId="1" w15:restartNumberingAfterBreak="0">
    <w:nsid w:val="02471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AC3833"/>
    <w:multiLevelType w:val="hybridMultilevel"/>
    <w:tmpl w:val="80CA2726"/>
    <w:lvl w:ilvl="0" w:tplc="529EEE12">
      <w:start w:val="1"/>
      <w:numFmt w:val="upperLetter"/>
      <w:lvlText w:val="%1."/>
      <w:lvlJc w:val="left"/>
      <w:pPr>
        <w:ind w:left="460" w:hanging="361"/>
      </w:pPr>
      <w:rPr>
        <w:rFonts w:ascii="Calibri" w:eastAsia="Calibri" w:hAnsi="Calibri" w:cs="Calibri" w:hint="default"/>
        <w:spacing w:val="-1"/>
        <w:w w:val="100"/>
        <w:sz w:val="22"/>
        <w:szCs w:val="22"/>
        <w:lang w:val="en-US" w:eastAsia="en-US" w:bidi="en-US"/>
      </w:rPr>
    </w:lvl>
    <w:lvl w:ilvl="1" w:tplc="D50A9154">
      <w:numFmt w:val="bullet"/>
      <w:lvlText w:val=""/>
      <w:lvlJc w:val="left"/>
      <w:pPr>
        <w:ind w:left="820" w:hanging="360"/>
      </w:pPr>
      <w:rPr>
        <w:rFonts w:ascii="Symbol" w:eastAsia="Symbol" w:hAnsi="Symbol" w:cs="Symbol" w:hint="default"/>
        <w:w w:val="100"/>
        <w:sz w:val="22"/>
        <w:szCs w:val="22"/>
        <w:lang w:val="en-US" w:eastAsia="en-US" w:bidi="en-US"/>
      </w:rPr>
    </w:lvl>
    <w:lvl w:ilvl="2" w:tplc="C7FC93C4">
      <w:numFmt w:val="bullet"/>
      <w:lvlText w:val="•"/>
      <w:lvlJc w:val="left"/>
      <w:pPr>
        <w:ind w:left="1180" w:hanging="360"/>
      </w:pPr>
      <w:rPr>
        <w:rFonts w:hint="default"/>
        <w:lang w:val="en-US" w:eastAsia="en-US" w:bidi="en-US"/>
      </w:rPr>
    </w:lvl>
    <w:lvl w:ilvl="3" w:tplc="6F4C42BE">
      <w:numFmt w:val="bullet"/>
      <w:lvlText w:val="•"/>
      <w:lvlJc w:val="left"/>
      <w:pPr>
        <w:ind w:left="2320" w:hanging="360"/>
      </w:pPr>
      <w:rPr>
        <w:rFonts w:hint="default"/>
        <w:lang w:val="en-US" w:eastAsia="en-US" w:bidi="en-US"/>
      </w:rPr>
    </w:lvl>
    <w:lvl w:ilvl="4" w:tplc="D94231CA">
      <w:numFmt w:val="bullet"/>
      <w:lvlText w:val="•"/>
      <w:lvlJc w:val="left"/>
      <w:pPr>
        <w:ind w:left="3460" w:hanging="360"/>
      </w:pPr>
      <w:rPr>
        <w:rFonts w:hint="default"/>
        <w:lang w:val="en-US" w:eastAsia="en-US" w:bidi="en-US"/>
      </w:rPr>
    </w:lvl>
    <w:lvl w:ilvl="5" w:tplc="8BFEF122">
      <w:numFmt w:val="bullet"/>
      <w:lvlText w:val="•"/>
      <w:lvlJc w:val="left"/>
      <w:pPr>
        <w:ind w:left="4600" w:hanging="360"/>
      </w:pPr>
      <w:rPr>
        <w:rFonts w:hint="default"/>
        <w:lang w:val="en-US" w:eastAsia="en-US" w:bidi="en-US"/>
      </w:rPr>
    </w:lvl>
    <w:lvl w:ilvl="6" w:tplc="5296A192">
      <w:numFmt w:val="bullet"/>
      <w:lvlText w:val="•"/>
      <w:lvlJc w:val="left"/>
      <w:pPr>
        <w:ind w:left="5740" w:hanging="360"/>
      </w:pPr>
      <w:rPr>
        <w:rFonts w:hint="default"/>
        <w:lang w:val="en-US" w:eastAsia="en-US" w:bidi="en-US"/>
      </w:rPr>
    </w:lvl>
    <w:lvl w:ilvl="7" w:tplc="E370DC74">
      <w:numFmt w:val="bullet"/>
      <w:lvlText w:val="•"/>
      <w:lvlJc w:val="left"/>
      <w:pPr>
        <w:ind w:left="6880" w:hanging="360"/>
      </w:pPr>
      <w:rPr>
        <w:rFonts w:hint="default"/>
        <w:lang w:val="en-US" w:eastAsia="en-US" w:bidi="en-US"/>
      </w:rPr>
    </w:lvl>
    <w:lvl w:ilvl="8" w:tplc="FD2077D4">
      <w:numFmt w:val="bullet"/>
      <w:lvlText w:val="•"/>
      <w:lvlJc w:val="left"/>
      <w:pPr>
        <w:ind w:left="8020" w:hanging="360"/>
      </w:pPr>
      <w:rPr>
        <w:rFonts w:hint="default"/>
        <w:lang w:val="en-US" w:eastAsia="en-US" w:bidi="en-US"/>
      </w:rPr>
    </w:lvl>
  </w:abstractNum>
  <w:abstractNum w:abstractNumId="3" w15:restartNumberingAfterBreak="0">
    <w:nsid w:val="6B491354"/>
    <w:multiLevelType w:val="hybridMultilevel"/>
    <w:tmpl w:val="DEB682D0"/>
    <w:lvl w:ilvl="0" w:tplc="1ADE1A1A">
      <w:start w:val="16"/>
      <w:numFmt w:val="bullet"/>
      <w:lvlText w:val=""/>
      <w:lvlJc w:val="left"/>
      <w:pPr>
        <w:ind w:left="1540" w:hanging="360"/>
      </w:pPr>
      <w:rPr>
        <w:rFonts w:ascii="Symbol" w:eastAsiaTheme="minorHAnsi" w:hAnsi="Symbol" w:cstheme="minorBid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AA"/>
    <w:rsid w:val="0000636A"/>
    <w:rsid w:val="00011BBD"/>
    <w:rsid w:val="00015DFE"/>
    <w:rsid w:val="000203AF"/>
    <w:rsid w:val="00020F81"/>
    <w:rsid w:val="000211D1"/>
    <w:rsid w:val="00036387"/>
    <w:rsid w:val="000508DB"/>
    <w:rsid w:val="000718D0"/>
    <w:rsid w:val="0007687B"/>
    <w:rsid w:val="00080CEB"/>
    <w:rsid w:val="0008343F"/>
    <w:rsid w:val="000C640D"/>
    <w:rsid w:val="001148CB"/>
    <w:rsid w:val="00134B64"/>
    <w:rsid w:val="00137805"/>
    <w:rsid w:val="00174B22"/>
    <w:rsid w:val="001A2C1D"/>
    <w:rsid w:val="001B1885"/>
    <w:rsid w:val="001C2145"/>
    <w:rsid w:val="001C2513"/>
    <w:rsid w:val="001D153C"/>
    <w:rsid w:val="001D2C90"/>
    <w:rsid w:val="001E72F9"/>
    <w:rsid w:val="00210DF2"/>
    <w:rsid w:val="00222C90"/>
    <w:rsid w:val="00231004"/>
    <w:rsid w:val="00256047"/>
    <w:rsid w:val="00273266"/>
    <w:rsid w:val="002847E9"/>
    <w:rsid w:val="00287AC5"/>
    <w:rsid w:val="002D5DFA"/>
    <w:rsid w:val="002E246D"/>
    <w:rsid w:val="002F55FA"/>
    <w:rsid w:val="003247E9"/>
    <w:rsid w:val="0033494A"/>
    <w:rsid w:val="003432D3"/>
    <w:rsid w:val="00343D5C"/>
    <w:rsid w:val="00347970"/>
    <w:rsid w:val="00355A95"/>
    <w:rsid w:val="0039343D"/>
    <w:rsid w:val="003A6FBB"/>
    <w:rsid w:val="003A7DFC"/>
    <w:rsid w:val="003B134E"/>
    <w:rsid w:val="003D44DB"/>
    <w:rsid w:val="003D64DA"/>
    <w:rsid w:val="003D71AC"/>
    <w:rsid w:val="003E5ED4"/>
    <w:rsid w:val="003F1E48"/>
    <w:rsid w:val="003F6720"/>
    <w:rsid w:val="004209EA"/>
    <w:rsid w:val="004250C7"/>
    <w:rsid w:val="00443205"/>
    <w:rsid w:val="0045692B"/>
    <w:rsid w:val="0047484D"/>
    <w:rsid w:val="00476C0F"/>
    <w:rsid w:val="004D6781"/>
    <w:rsid w:val="004F1310"/>
    <w:rsid w:val="00500014"/>
    <w:rsid w:val="005161C0"/>
    <w:rsid w:val="0052429F"/>
    <w:rsid w:val="00527BCA"/>
    <w:rsid w:val="00530D1D"/>
    <w:rsid w:val="005428E4"/>
    <w:rsid w:val="00550680"/>
    <w:rsid w:val="0056200A"/>
    <w:rsid w:val="00564F71"/>
    <w:rsid w:val="00566D29"/>
    <w:rsid w:val="00577AB0"/>
    <w:rsid w:val="00586A31"/>
    <w:rsid w:val="00596F0A"/>
    <w:rsid w:val="005A42FA"/>
    <w:rsid w:val="005C3943"/>
    <w:rsid w:val="005C3DC8"/>
    <w:rsid w:val="005E2B04"/>
    <w:rsid w:val="005E6408"/>
    <w:rsid w:val="00602397"/>
    <w:rsid w:val="00626783"/>
    <w:rsid w:val="0063172A"/>
    <w:rsid w:val="00634D07"/>
    <w:rsid w:val="0069739A"/>
    <w:rsid w:val="006B086E"/>
    <w:rsid w:val="006C7C52"/>
    <w:rsid w:val="0070699D"/>
    <w:rsid w:val="00736357"/>
    <w:rsid w:val="007401E4"/>
    <w:rsid w:val="0076292D"/>
    <w:rsid w:val="00785FAC"/>
    <w:rsid w:val="007A6D4B"/>
    <w:rsid w:val="007A79A6"/>
    <w:rsid w:val="007D513D"/>
    <w:rsid w:val="0080500A"/>
    <w:rsid w:val="0082348A"/>
    <w:rsid w:val="00825C41"/>
    <w:rsid w:val="008509AD"/>
    <w:rsid w:val="008572B0"/>
    <w:rsid w:val="00866520"/>
    <w:rsid w:val="00880CC3"/>
    <w:rsid w:val="008A66EE"/>
    <w:rsid w:val="009057CB"/>
    <w:rsid w:val="0094779B"/>
    <w:rsid w:val="00952956"/>
    <w:rsid w:val="00952C80"/>
    <w:rsid w:val="00977BC5"/>
    <w:rsid w:val="00994598"/>
    <w:rsid w:val="00994612"/>
    <w:rsid w:val="009A2A5E"/>
    <w:rsid w:val="009A7C36"/>
    <w:rsid w:val="009B573D"/>
    <w:rsid w:val="009D0962"/>
    <w:rsid w:val="009E3C48"/>
    <w:rsid w:val="00A17A1B"/>
    <w:rsid w:val="00A31A4F"/>
    <w:rsid w:val="00A530DD"/>
    <w:rsid w:val="00A65772"/>
    <w:rsid w:val="00A775A7"/>
    <w:rsid w:val="00A810C9"/>
    <w:rsid w:val="00AA13E3"/>
    <w:rsid w:val="00AA5CA9"/>
    <w:rsid w:val="00AA7171"/>
    <w:rsid w:val="00AE0EE5"/>
    <w:rsid w:val="00AF114B"/>
    <w:rsid w:val="00B1259B"/>
    <w:rsid w:val="00B220AA"/>
    <w:rsid w:val="00B401EC"/>
    <w:rsid w:val="00B46926"/>
    <w:rsid w:val="00B53CD0"/>
    <w:rsid w:val="00B55C06"/>
    <w:rsid w:val="00B608D1"/>
    <w:rsid w:val="00B934FD"/>
    <w:rsid w:val="00B96564"/>
    <w:rsid w:val="00BA1EDB"/>
    <w:rsid w:val="00BA5744"/>
    <w:rsid w:val="00BB3DB2"/>
    <w:rsid w:val="00BB468A"/>
    <w:rsid w:val="00BD7EA4"/>
    <w:rsid w:val="00C16BED"/>
    <w:rsid w:val="00C60EF5"/>
    <w:rsid w:val="00C67BCE"/>
    <w:rsid w:val="00C77948"/>
    <w:rsid w:val="00C85B09"/>
    <w:rsid w:val="00C94E28"/>
    <w:rsid w:val="00CC3CAA"/>
    <w:rsid w:val="00CD037F"/>
    <w:rsid w:val="00D13F7A"/>
    <w:rsid w:val="00D404CD"/>
    <w:rsid w:val="00D714BF"/>
    <w:rsid w:val="00DA40D8"/>
    <w:rsid w:val="00DD093D"/>
    <w:rsid w:val="00DE11D3"/>
    <w:rsid w:val="00DE7B04"/>
    <w:rsid w:val="00E00C0E"/>
    <w:rsid w:val="00E06663"/>
    <w:rsid w:val="00E30510"/>
    <w:rsid w:val="00E33501"/>
    <w:rsid w:val="00E42218"/>
    <w:rsid w:val="00E427D2"/>
    <w:rsid w:val="00E65B6F"/>
    <w:rsid w:val="00EA357A"/>
    <w:rsid w:val="00EA7C02"/>
    <w:rsid w:val="00EB0698"/>
    <w:rsid w:val="00EB0D89"/>
    <w:rsid w:val="00EB390C"/>
    <w:rsid w:val="00ED2871"/>
    <w:rsid w:val="00ED3B3C"/>
    <w:rsid w:val="00F111CD"/>
    <w:rsid w:val="00F21862"/>
    <w:rsid w:val="00F26B94"/>
    <w:rsid w:val="00F3157D"/>
    <w:rsid w:val="00F337D8"/>
    <w:rsid w:val="00F54187"/>
    <w:rsid w:val="00F71CB1"/>
    <w:rsid w:val="00F7632C"/>
    <w:rsid w:val="00F81899"/>
    <w:rsid w:val="00F9083A"/>
    <w:rsid w:val="00F95CF2"/>
    <w:rsid w:val="00FB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2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20AA"/>
    <w:pPr>
      <w:ind w:left="720"/>
      <w:contextualSpacing/>
    </w:pPr>
  </w:style>
  <w:style w:type="paragraph" w:styleId="Header">
    <w:name w:val="header"/>
    <w:basedOn w:val="Normal"/>
    <w:link w:val="HeaderChar"/>
    <w:uiPriority w:val="99"/>
    <w:unhideWhenUsed/>
    <w:rsid w:val="00DE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04"/>
  </w:style>
  <w:style w:type="paragraph" w:styleId="Footer">
    <w:name w:val="footer"/>
    <w:basedOn w:val="Normal"/>
    <w:link w:val="FooterChar"/>
    <w:uiPriority w:val="99"/>
    <w:unhideWhenUsed/>
    <w:rsid w:val="00DE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04"/>
  </w:style>
  <w:style w:type="paragraph" w:styleId="BodyText">
    <w:name w:val="Body Text"/>
    <w:basedOn w:val="Normal"/>
    <w:link w:val="BodyTextChar"/>
    <w:uiPriority w:val="1"/>
    <w:qFormat/>
    <w:rsid w:val="00DE7B0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E7B04"/>
    <w:rPr>
      <w:rFonts w:ascii="Arial" w:eastAsia="Arial" w:hAnsi="Arial" w:cs="Arial"/>
      <w:sz w:val="20"/>
      <w:szCs w:val="20"/>
    </w:rPr>
  </w:style>
  <w:style w:type="character" w:customStyle="1" w:styleId="Heading1Char">
    <w:name w:val="Heading 1 Char"/>
    <w:basedOn w:val="DefaultParagraphFont"/>
    <w:link w:val="Heading1"/>
    <w:uiPriority w:val="9"/>
    <w:rsid w:val="00527BC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3494A"/>
    <w:rPr>
      <w:sz w:val="16"/>
      <w:szCs w:val="16"/>
    </w:rPr>
  </w:style>
  <w:style w:type="paragraph" w:styleId="CommentText">
    <w:name w:val="annotation text"/>
    <w:basedOn w:val="Normal"/>
    <w:link w:val="CommentTextChar"/>
    <w:uiPriority w:val="99"/>
    <w:semiHidden/>
    <w:unhideWhenUsed/>
    <w:rsid w:val="0033494A"/>
    <w:pPr>
      <w:spacing w:line="240" w:lineRule="auto"/>
    </w:pPr>
    <w:rPr>
      <w:sz w:val="20"/>
      <w:szCs w:val="20"/>
    </w:rPr>
  </w:style>
  <w:style w:type="character" w:customStyle="1" w:styleId="CommentTextChar">
    <w:name w:val="Comment Text Char"/>
    <w:basedOn w:val="DefaultParagraphFont"/>
    <w:link w:val="CommentText"/>
    <w:uiPriority w:val="99"/>
    <w:semiHidden/>
    <w:rsid w:val="0033494A"/>
    <w:rPr>
      <w:sz w:val="20"/>
      <w:szCs w:val="20"/>
    </w:rPr>
  </w:style>
  <w:style w:type="paragraph" w:styleId="CommentSubject">
    <w:name w:val="annotation subject"/>
    <w:basedOn w:val="CommentText"/>
    <w:next w:val="CommentText"/>
    <w:link w:val="CommentSubjectChar"/>
    <w:uiPriority w:val="99"/>
    <w:semiHidden/>
    <w:unhideWhenUsed/>
    <w:rsid w:val="0033494A"/>
    <w:rPr>
      <w:b/>
      <w:bCs/>
    </w:rPr>
  </w:style>
  <w:style w:type="character" w:customStyle="1" w:styleId="CommentSubjectChar">
    <w:name w:val="Comment Subject Char"/>
    <w:basedOn w:val="CommentTextChar"/>
    <w:link w:val="CommentSubject"/>
    <w:uiPriority w:val="99"/>
    <w:semiHidden/>
    <w:rsid w:val="003349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8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opm/cwp/view.asp?a=3006&amp;amp;q=56169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t.gov/opm/cwp/view.asp?a=3006&amp;amp;q=561676"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opm/lib/opm/policies/state_hipaa_security_policies_release_2.0_-_letter_print.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t.gov/opm/cwp/view.asp?a=3006&amp;amp;q=561698" TargetMode="External"/><Relationship Id="rId4" Type="http://schemas.openxmlformats.org/officeDocument/2006/relationships/webSettings" Target="webSettings.xml"/><Relationship Id="rId9" Type="http://schemas.openxmlformats.org/officeDocument/2006/relationships/hyperlink" Target="http://www.ct.gov/opm/cwp/view.asp?a=3006&amp;amp;q=56167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4206</Words>
  <Characters>23976</Characters>
  <Application>Microsoft Office Word</Application>
  <DocSecurity>4</DocSecurity>
  <Lines>199</Lines>
  <Paragraphs>56</Paragraphs>
  <ScaleCrop>false</ScaleCrop>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2021-11-23T21:33:00Z</dcterms:created>
  <dcterms:modified xsi:type="dcterms:W3CDTF">2021-11-23T21:33:00Z</dcterms:modified>
</cp:coreProperties>
</file>